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893" w:rsidRPr="008F4301" w:rsidRDefault="00974893" w:rsidP="00974893">
      <w:pPr>
        <w:spacing w:after="0" w:line="259" w:lineRule="auto"/>
        <w:ind w:left="73" w:firstLine="0"/>
        <w:jc w:val="center"/>
        <w:rPr>
          <w:b/>
          <w:sz w:val="40"/>
          <w:szCs w:val="40"/>
        </w:rPr>
      </w:pPr>
      <w:r w:rsidRPr="008F4301">
        <w:rPr>
          <w:b/>
          <w:sz w:val="40"/>
          <w:szCs w:val="40"/>
        </w:rPr>
        <w:t xml:space="preserve">ROZBUDOWA REMIZY </w:t>
      </w:r>
    </w:p>
    <w:p w:rsidR="00974893" w:rsidRPr="008F4301" w:rsidRDefault="00974893" w:rsidP="00974893">
      <w:pPr>
        <w:spacing w:after="0" w:line="259" w:lineRule="auto"/>
        <w:ind w:left="73" w:firstLine="0"/>
        <w:jc w:val="center"/>
        <w:rPr>
          <w:sz w:val="40"/>
          <w:szCs w:val="40"/>
        </w:rPr>
      </w:pPr>
      <w:r w:rsidRPr="008F4301">
        <w:rPr>
          <w:b/>
          <w:bCs/>
          <w:sz w:val="40"/>
          <w:szCs w:val="40"/>
        </w:rPr>
        <w:t>Długie, dz. nr 177/2, 177/3, 177/4, gmina Chociwel</w:t>
      </w:r>
    </w:p>
    <w:p w:rsidR="00974893" w:rsidRPr="008F4301" w:rsidRDefault="00974893" w:rsidP="00974893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74893" w:rsidRPr="008F4301" w:rsidRDefault="00974893" w:rsidP="00974893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74893" w:rsidRPr="008F4301" w:rsidRDefault="00974893" w:rsidP="00974893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74893" w:rsidRPr="008F4301" w:rsidRDefault="00974893" w:rsidP="00974893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74893" w:rsidRPr="008F4301" w:rsidRDefault="00974893" w:rsidP="00974893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74893" w:rsidRPr="008F4301" w:rsidRDefault="00974893" w:rsidP="00974893">
      <w:pPr>
        <w:spacing w:after="47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74893" w:rsidRPr="008F4301" w:rsidRDefault="00974893" w:rsidP="00974893">
      <w:pPr>
        <w:spacing w:after="0" w:line="259" w:lineRule="auto"/>
        <w:ind w:left="0" w:firstLine="0"/>
        <w:jc w:val="center"/>
      </w:pPr>
      <w:r w:rsidRPr="008F4301">
        <w:rPr>
          <w:rFonts w:eastAsia="Calibri"/>
          <w:sz w:val="36"/>
        </w:rPr>
        <w:t>SPECYFIKACJA TECHNICZNA</w:t>
      </w:r>
    </w:p>
    <w:p w:rsidR="00974893" w:rsidRPr="008F4301" w:rsidRDefault="00974893" w:rsidP="00974893">
      <w:pPr>
        <w:spacing w:after="0" w:line="238" w:lineRule="auto"/>
        <w:ind w:right="668"/>
        <w:jc w:val="center"/>
      </w:pPr>
      <w:r w:rsidRPr="008F4301">
        <w:rPr>
          <w:rFonts w:eastAsia="Calibri"/>
          <w:sz w:val="36"/>
        </w:rPr>
        <w:t xml:space="preserve">         WYKONANIA I ODBIORU ROBÓT</w:t>
      </w:r>
      <w:r w:rsidRPr="008F4301">
        <w:rPr>
          <w:rFonts w:eastAsia="Calibri"/>
          <w:sz w:val="28"/>
        </w:rPr>
        <w:t xml:space="preserve"> </w:t>
      </w:r>
      <w:r w:rsidRPr="008F4301">
        <w:rPr>
          <w:rFonts w:eastAsia="Calibri"/>
          <w:sz w:val="36"/>
        </w:rPr>
        <w:t>BUDOWLANYCH</w:t>
      </w:r>
    </w:p>
    <w:p w:rsidR="00974893" w:rsidRPr="008F4301" w:rsidRDefault="00974893" w:rsidP="00974893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974893" w:rsidRPr="008F4301" w:rsidRDefault="00974893" w:rsidP="00974893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974893" w:rsidRPr="008F4301" w:rsidRDefault="00974893" w:rsidP="00974893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974893" w:rsidRPr="008F4301" w:rsidRDefault="00974893" w:rsidP="00974893">
      <w:pPr>
        <w:spacing w:after="88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74893" w:rsidRPr="008F4301" w:rsidRDefault="00974893" w:rsidP="00974893">
      <w:pPr>
        <w:spacing w:after="0" w:line="259" w:lineRule="auto"/>
        <w:ind w:right="5"/>
        <w:jc w:val="center"/>
      </w:pPr>
    </w:p>
    <w:p w:rsidR="00974893" w:rsidRPr="008F4301" w:rsidRDefault="00974893" w:rsidP="00974893">
      <w:pPr>
        <w:spacing w:after="0" w:line="259" w:lineRule="auto"/>
        <w:ind w:right="2"/>
        <w:jc w:val="center"/>
        <w:rPr>
          <w:sz w:val="52"/>
          <w:szCs w:val="52"/>
        </w:rPr>
      </w:pPr>
      <w:r>
        <w:rPr>
          <w:b/>
          <w:sz w:val="52"/>
          <w:szCs w:val="52"/>
        </w:rPr>
        <w:t>RUSZTOWANIA</w:t>
      </w:r>
    </w:p>
    <w:p w:rsidR="00974893" w:rsidRDefault="00974893" w:rsidP="00974893">
      <w:pPr>
        <w:spacing w:after="0" w:line="259" w:lineRule="auto"/>
        <w:ind w:left="73" w:firstLine="0"/>
        <w:jc w:val="center"/>
        <w:rPr>
          <w:rFonts w:eastAsia="Arial"/>
          <w:b/>
          <w:sz w:val="28"/>
        </w:rPr>
      </w:pPr>
      <w:r w:rsidRPr="008F4301">
        <w:rPr>
          <w:rFonts w:eastAsia="Arial"/>
          <w:b/>
          <w:sz w:val="28"/>
        </w:rPr>
        <w:t xml:space="preserve"> </w:t>
      </w:r>
    </w:p>
    <w:p w:rsidR="00974893" w:rsidRPr="008F4301" w:rsidRDefault="00974893" w:rsidP="00974893">
      <w:pPr>
        <w:spacing w:after="0" w:line="259" w:lineRule="auto"/>
        <w:ind w:left="73" w:firstLine="0"/>
        <w:jc w:val="center"/>
      </w:pPr>
    </w:p>
    <w:p w:rsidR="00974893" w:rsidRPr="008F4301" w:rsidRDefault="00974893" w:rsidP="00974893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74893" w:rsidRPr="008F4301" w:rsidRDefault="00974893" w:rsidP="00974893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74893" w:rsidRPr="008F4301" w:rsidRDefault="00974893" w:rsidP="00974893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974893" w:rsidRPr="008F4301" w:rsidRDefault="00974893" w:rsidP="00974893">
      <w:pPr>
        <w:spacing w:after="0" w:line="259" w:lineRule="auto"/>
        <w:ind w:left="0" w:right="6" w:firstLine="0"/>
        <w:jc w:val="center"/>
      </w:pPr>
      <w:r w:rsidRPr="008F4301">
        <w:rPr>
          <w:rFonts w:eastAsia="Arial"/>
          <w:sz w:val="28"/>
        </w:rPr>
        <w:t xml:space="preserve">INWESTOR: </w:t>
      </w:r>
    </w:p>
    <w:p w:rsidR="00974893" w:rsidRPr="008F4301" w:rsidRDefault="00974893" w:rsidP="00974893">
      <w:pPr>
        <w:spacing w:after="48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974893" w:rsidRPr="008F4301" w:rsidRDefault="00974893" w:rsidP="00974893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GMINA CHOCIWEL</w:t>
      </w:r>
    </w:p>
    <w:p w:rsidR="00974893" w:rsidRPr="008F4301" w:rsidRDefault="00974893" w:rsidP="00974893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UL. ARMII KRAJOWEJ 52</w:t>
      </w:r>
    </w:p>
    <w:p w:rsidR="00974893" w:rsidRPr="008F4301" w:rsidRDefault="00974893" w:rsidP="00974893">
      <w:pPr>
        <w:jc w:val="center"/>
        <w:rPr>
          <w:b/>
          <w:sz w:val="40"/>
          <w:szCs w:val="40"/>
        </w:rPr>
      </w:pPr>
      <w:r w:rsidRPr="008F4301">
        <w:rPr>
          <w:b/>
          <w:bCs/>
          <w:sz w:val="40"/>
          <w:szCs w:val="40"/>
        </w:rPr>
        <w:t>73-120 CHOCIWEL</w:t>
      </w:r>
    </w:p>
    <w:p w:rsidR="00974893" w:rsidRPr="008F4301" w:rsidRDefault="00974893" w:rsidP="00974893">
      <w:pPr>
        <w:spacing w:after="1" w:line="238" w:lineRule="auto"/>
        <w:ind w:left="424" w:firstLine="1210"/>
        <w:jc w:val="left"/>
      </w:pPr>
      <w:r w:rsidRPr="008F4301">
        <w:rPr>
          <w:sz w:val="20"/>
        </w:rPr>
        <w:t xml:space="preserve"> </w:t>
      </w:r>
    </w:p>
    <w:p w:rsidR="00974893" w:rsidRDefault="00974893" w:rsidP="00974893">
      <w:pPr>
        <w:spacing w:after="0" w:line="259" w:lineRule="auto"/>
        <w:ind w:left="45" w:firstLine="0"/>
        <w:jc w:val="center"/>
        <w:rPr>
          <w:sz w:val="20"/>
        </w:rPr>
      </w:pPr>
      <w:r w:rsidRPr="008F4301">
        <w:rPr>
          <w:sz w:val="20"/>
        </w:rPr>
        <w:t xml:space="preserve"> </w:t>
      </w:r>
    </w:p>
    <w:p w:rsidR="00974893" w:rsidRDefault="00974893" w:rsidP="00974893">
      <w:pPr>
        <w:spacing w:after="0" w:line="259" w:lineRule="auto"/>
        <w:ind w:left="45" w:firstLine="0"/>
        <w:jc w:val="center"/>
        <w:rPr>
          <w:sz w:val="20"/>
        </w:rPr>
      </w:pPr>
    </w:p>
    <w:p w:rsidR="00974893" w:rsidRDefault="00974893" w:rsidP="00974893">
      <w:pPr>
        <w:spacing w:after="0" w:line="259" w:lineRule="auto"/>
        <w:ind w:left="45" w:firstLine="0"/>
        <w:jc w:val="center"/>
        <w:rPr>
          <w:sz w:val="20"/>
        </w:rPr>
      </w:pPr>
    </w:p>
    <w:p w:rsidR="00974893" w:rsidRDefault="00974893" w:rsidP="00974893">
      <w:pPr>
        <w:spacing w:after="0" w:line="259" w:lineRule="auto"/>
        <w:ind w:left="45" w:firstLine="0"/>
        <w:jc w:val="center"/>
        <w:rPr>
          <w:sz w:val="20"/>
        </w:rPr>
      </w:pPr>
    </w:p>
    <w:p w:rsidR="00974893" w:rsidRDefault="00974893" w:rsidP="00974893">
      <w:pPr>
        <w:spacing w:after="0" w:line="259" w:lineRule="auto"/>
        <w:ind w:left="45" w:firstLine="0"/>
        <w:jc w:val="center"/>
        <w:rPr>
          <w:sz w:val="20"/>
        </w:rPr>
      </w:pPr>
    </w:p>
    <w:p w:rsidR="00974893" w:rsidRDefault="00974893" w:rsidP="00974893">
      <w:pPr>
        <w:spacing w:after="0" w:line="259" w:lineRule="auto"/>
        <w:ind w:left="45" w:firstLine="0"/>
        <w:jc w:val="center"/>
        <w:rPr>
          <w:sz w:val="20"/>
        </w:rPr>
      </w:pPr>
    </w:p>
    <w:p w:rsidR="00974893" w:rsidRPr="008F4301" w:rsidRDefault="00974893" w:rsidP="00974893">
      <w:pPr>
        <w:spacing w:after="0" w:line="259" w:lineRule="auto"/>
        <w:ind w:left="45" w:firstLine="0"/>
        <w:jc w:val="center"/>
      </w:pPr>
    </w:p>
    <w:p w:rsidR="00974893" w:rsidRPr="008F4301" w:rsidRDefault="00974893" w:rsidP="00974893">
      <w:pPr>
        <w:spacing w:after="60" w:line="259" w:lineRule="auto"/>
        <w:ind w:left="45" w:firstLine="0"/>
        <w:jc w:val="center"/>
      </w:pPr>
      <w:r w:rsidRPr="008F4301">
        <w:rPr>
          <w:sz w:val="20"/>
        </w:rPr>
        <w:t xml:space="preserve"> </w:t>
      </w:r>
    </w:p>
    <w:p w:rsidR="00974893" w:rsidRPr="008F4301" w:rsidRDefault="00974893" w:rsidP="00974893">
      <w:pPr>
        <w:spacing w:after="24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974893" w:rsidRPr="008F4301" w:rsidRDefault="00974893" w:rsidP="00974893">
      <w:pPr>
        <w:spacing w:after="3" w:line="259" w:lineRule="auto"/>
        <w:ind w:right="6"/>
        <w:jc w:val="center"/>
        <w:rPr>
          <w:szCs w:val="24"/>
        </w:rPr>
      </w:pPr>
      <w:r w:rsidRPr="008F4301">
        <w:rPr>
          <w:szCs w:val="24"/>
        </w:rPr>
        <w:t xml:space="preserve">Opracował:  Dawid </w:t>
      </w:r>
      <w:proofErr w:type="spellStart"/>
      <w:r w:rsidRPr="008F4301">
        <w:rPr>
          <w:szCs w:val="24"/>
        </w:rPr>
        <w:t>Żmudziejewski</w:t>
      </w:r>
      <w:proofErr w:type="spellEnd"/>
    </w:p>
    <w:p w:rsidR="00974893" w:rsidRPr="008F4301" w:rsidRDefault="00974893" w:rsidP="00974893">
      <w:pPr>
        <w:spacing w:after="0" w:line="259" w:lineRule="auto"/>
        <w:ind w:left="65" w:firstLine="0"/>
        <w:jc w:val="center"/>
      </w:pPr>
      <w:r w:rsidRPr="008F4301">
        <w:rPr>
          <w:sz w:val="28"/>
        </w:rPr>
        <w:t xml:space="preserve"> </w:t>
      </w:r>
    </w:p>
    <w:p w:rsidR="00974893" w:rsidRDefault="00974893" w:rsidP="00974893">
      <w:pPr>
        <w:spacing w:after="13" w:line="259" w:lineRule="auto"/>
        <w:ind w:left="65" w:firstLine="0"/>
        <w:jc w:val="center"/>
        <w:rPr>
          <w:sz w:val="28"/>
        </w:rPr>
      </w:pPr>
      <w:r w:rsidRPr="008F4301">
        <w:rPr>
          <w:sz w:val="28"/>
        </w:rPr>
        <w:t xml:space="preserve"> </w:t>
      </w:r>
    </w:p>
    <w:p w:rsidR="00AE2DAB" w:rsidRDefault="003E3994" w:rsidP="00974893">
      <w:pPr>
        <w:spacing w:after="13" w:line="259" w:lineRule="auto"/>
        <w:ind w:left="65" w:firstLine="0"/>
        <w:jc w:val="center"/>
      </w:pPr>
      <w:r>
        <w:rPr>
          <w:b/>
          <w:sz w:val="28"/>
        </w:rPr>
        <w:lastRenderedPageBreak/>
        <w:t xml:space="preserve">SZCZEGÓŁOWA SPECYFIKACJA TECHNICZNA </w:t>
      </w:r>
    </w:p>
    <w:p w:rsidR="00AE2DAB" w:rsidRDefault="003E3994">
      <w:pPr>
        <w:spacing w:after="0" w:line="259" w:lineRule="auto"/>
        <w:ind w:left="136" w:firstLine="0"/>
        <w:jc w:val="center"/>
      </w:pPr>
      <w:r>
        <w:rPr>
          <w:b/>
        </w:rPr>
        <w:t xml:space="preserve">SST-1.0.13. RUSZTOWANIA  </w:t>
      </w:r>
    </w:p>
    <w:p w:rsidR="00AE2DAB" w:rsidRDefault="003E3994">
      <w:pPr>
        <w:spacing w:after="7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ind w:left="-5" w:right="1"/>
      </w:pPr>
      <w:r>
        <w:t>Spis tre</w:t>
      </w:r>
      <w:r>
        <w:t>ś</w:t>
      </w:r>
      <w:r>
        <w:t xml:space="preserve">ci </w:t>
      </w:r>
    </w:p>
    <w:p w:rsidR="00AE2DAB" w:rsidRDefault="003E3994">
      <w:pPr>
        <w:numPr>
          <w:ilvl w:val="0"/>
          <w:numId w:val="1"/>
        </w:numPr>
        <w:ind w:right="1" w:hanging="360"/>
      </w:pPr>
      <w:r>
        <w:t>Wst</w:t>
      </w:r>
      <w:r>
        <w:t>ę</w:t>
      </w:r>
      <w:r>
        <w:t xml:space="preserve">p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 xml:space="preserve">Przedmiot Specyfikacji Technicznej (SST)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spacing w:after="31"/>
        <w:ind w:right="1" w:hanging="454"/>
      </w:pPr>
      <w:r>
        <w:t xml:space="preserve">Zakres stosowania SST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spacing w:after="29"/>
        <w:ind w:right="1" w:hanging="454"/>
      </w:pPr>
      <w:r>
        <w:t>Zakres robót obj</w:t>
      </w:r>
      <w:r>
        <w:t>ę</w:t>
      </w:r>
      <w:r>
        <w:t xml:space="preserve">tych SST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>Ogólne wymagania dotycz</w:t>
      </w:r>
      <w:r>
        <w:t>ą</w:t>
      </w:r>
      <w:r>
        <w:t xml:space="preserve">ce robót </w:t>
      </w:r>
    </w:p>
    <w:p w:rsidR="00AE2DAB" w:rsidRDefault="003E3994">
      <w:pPr>
        <w:ind w:left="-5" w:right="1"/>
      </w:pPr>
      <w:r>
        <w:t xml:space="preserve">        1.5.Wspólny Słownik Zamówie</w:t>
      </w:r>
      <w:r>
        <w:t>ń</w:t>
      </w:r>
      <w:r>
        <w:t xml:space="preserve"> (CPV) – nazwy i kody grup, klas</w:t>
      </w:r>
      <w:r>
        <w:t xml:space="preserve"> i kategorii robót </w:t>
      </w:r>
    </w:p>
    <w:p w:rsidR="00AE2DAB" w:rsidRDefault="003E3994">
      <w:pPr>
        <w:ind w:left="-5" w:right="1"/>
      </w:pPr>
      <w:r>
        <w:t xml:space="preserve">        1.6. Okre</w:t>
      </w:r>
      <w:r>
        <w:t>ś</w:t>
      </w:r>
      <w:r>
        <w:t xml:space="preserve">lenia podstawowe </w:t>
      </w:r>
    </w:p>
    <w:p w:rsidR="00AE2DAB" w:rsidRDefault="003E3994">
      <w:pPr>
        <w:numPr>
          <w:ilvl w:val="0"/>
          <w:numId w:val="1"/>
        </w:numPr>
        <w:ind w:right="1" w:hanging="360"/>
      </w:pPr>
      <w:r>
        <w:t xml:space="preserve">Materiały 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>Materiały niezb</w:t>
      </w:r>
      <w:r>
        <w:t>ę</w:t>
      </w:r>
      <w:r>
        <w:t xml:space="preserve">dne do prowadzenia prac budowlanych </w:t>
      </w:r>
    </w:p>
    <w:p w:rsidR="00AE2DAB" w:rsidRDefault="003E3994">
      <w:pPr>
        <w:numPr>
          <w:ilvl w:val="0"/>
          <w:numId w:val="1"/>
        </w:numPr>
        <w:ind w:right="1" w:hanging="360"/>
      </w:pPr>
      <w:r>
        <w:t>Sprz</w:t>
      </w:r>
      <w:r>
        <w:t>ę</w:t>
      </w:r>
      <w:r>
        <w:t xml:space="preserve">t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>Sprz</w:t>
      </w:r>
      <w:r>
        <w:t>ę</w:t>
      </w:r>
      <w:r>
        <w:t>t, który mo</w:t>
      </w:r>
      <w:r>
        <w:t>ż</w:t>
      </w:r>
      <w:r>
        <w:t>e by</w:t>
      </w:r>
      <w:r>
        <w:t>ć</w:t>
      </w:r>
      <w:r>
        <w:t xml:space="preserve"> u</w:t>
      </w:r>
      <w:r>
        <w:t>ż</w:t>
      </w:r>
      <w:r>
        <w:t xml:space="preserve">yty do wykonywania robót (podstawowy)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>Pozostały sprz</w:t>
      </w:r>
      <w:r>
        <w:t>ę</w:t>
      </w:r>
      <w:r>
        <w:t>t i sprz</w:t>
      </w:r>
      <w:r>
        <w:t>ę</w:t>
      </w:r>
      <w:r>
        <w:t xml:space="preserve">t zamienny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0"/>
          <w:numId w:val="1"/>
        </w:numPr>
        <w:ind w:right="1" w:hanging="360"/>
      </w:pPr>
      <w:r>
        <w:t xml:space="preserve">Transport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>Ogólne wymagania dotycz</w:t>
      </w:r>
      <w:r>
        <w:t>ą</w:t>
      </w:r>
      <w:r>
        <w:t xml:space="preserve">ce transportu 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 xml:space="preserve">Transport materiałów  </w:t>
      </w:r>
    </w:p>
    <w:p w:rsidR="00AE2DAB" w:rsidRDefault="003E3994">
      <w:pPr>
        <w:numPr>
          <w:ilvl w:val="0"/>
          <w:numId w:val="1"/>
        </w:numPr>
        <w:ind w:right="1" w:hanging="360"/>
      </w:pPr>
      <w:r>
        <w:t xml:space="preserve">Wykonanie robót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 xml:space="preserve">Ogólne zasady wykonywania robót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>Monta</w:t>
      </w:r>
      <w:r>
        <w:t>ż</w:t>
      </w:r>
      <w:r>
        <w:t xml:space="preserve"> konstrukcji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>Monta</w:t>
      </w:r>
      <w:r>
        <w:t>ż</w:t>
      </w:r>
      <w:r>
        <w:t xml:space="preserve"> gotowych elementów dostarczanych na budow</w:t>
      </w:r>
      <w:r>
        <w:t>ę</w:t>
      </w:r>
      <w:r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 xml:space="preserve">Instalacje </w:t>
      </w:r>
    </w:p>
    <w:p w:rsidR="00AE2DAB" w:rsidRDefault="003E3994">
      <w:pPr>
        <w:numPr>
          <w:ilvl w:val="0"/>
          <w:numId w:val="1"/>
        </w:numPr>
        <w:ind w:right="1" w:hanging="360"/>
      </w:pPr>
      <w:r>
        <w:t>Kon</w:t>
      </w:r>
      <w:r>
        <w:t>trola jako</w:t>
      </w:r>
      <w:r>
        <w:t>ś</w:t>
      </w:r>
      <w:r>
        <w:t xml:space="preserve">ci robót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 xml:space="preserve">Zasady ogólne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 xml:space="preserve">Kontrola, pomiary i badania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0"/>
          <w:numId w:val="1"/>
        </w:numPr>
        <w:ind w:right="1" w:hanging="360"/>
      </w:pPr>
      <w:r>
        <w:t xml:space="preserve">Obmiar robót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spacing w:after="29"/>
        <w:ind w:right="1" w:hanging="454"/>
      </w:pPr>
      <w:r>
        <w:t xml:space="preserve">Ogólne zasady obmiaru robót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spacing w:after="30"/>
        <w:ind w:right="1" w:hanging="454"/>
      </w:pPr>
      <w:r>
        <w:t>Zasady okre</w:t>
      </w:r>
      <w:r>
        <w:t>ś</w:t>
      </w:r>
      <w:r>
        <w:t>lania ilo</w:t>
      </w:r>
      <w:r>
        <w:t>ś</w:t>
      </w:r>
      <w:r>
        <w:t xml:space="preserve">ci robót i materiałów </w:t>
      </w:r>
      <w:r>
        <w:tab/>
        <w:t xml:space="preserve"> </w:t>
      </w:r>
    </w:p>
    <w:p w:rsidR="00974893" w:rsidRDefault="003E3994">
      <w:pPr>
        <w:numPr>
          <w:ilvl w:val="1"/>
          <w:numId w:val="1"/>
        </w:numPr>
        <w:ind w:right="1" w:hanging="454"/>
      </w:pPr>
      <w:r>
        <w:t>Urz</w:t>
      </w:r>
      <w:r>
        <w:t>ą</w:t>
      </w:r>
      <w:r>
        <w:t>dzenia i sprz</w:t>
      </w:r>
      <w:r>
        <w:t>ę</w:t>
      </w:r>
      <w:r>
        <w:t xml:space="preserve">t pomiarowy </w:t>
      </w:r>
      <w:r>
        <w:tab/>
        <w:t xml:space="preserve"> </w:t>
      </w:r>
      <w:r>
        <w:tab/>
        <w:t xml:space="preserve">        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 xml:space="preserve">Czas przeprowadzania obmiaru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0"/>
          <w:numId w:val="1"/>
        </w:numPr>
        <w:ind w:right="1" w:hanging="360"/>
      </w:pPr>
      <w:r>
        <w:t xml:space="preserve">Odbiór robót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spacing w:after="29"/>
        <w:ind w:right="1" w:hanging="454"/>
      </w:pPr>
      <w:r>
        <w:t xml:space="preserve">Rodzaje odbiorów robót </w:t>
      </w:r>
      <w:r>
        <w:tab/>
        <w:t xml:space="preserve">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>Odbiór robót zanikaj</w:t>
      </w:r>
      <w:r>
        <w:t>ą</w:t>
      </w:r>
      <w:r>
        <w:t>cych lub ulegaj</w:t>
      </w:r>
      <w:r>
        <w:t>ą</w:t>
      </w:r>
      <w:r>
        <w:t xml:space="preserve">cych zakryciu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>Odbiór cz</w:t>
      </w:r>
      <w:r>
        <w:t>ęś</w:t>
      </w:r>
      <w:r>
        <w:t xml:space="preserve">ciowy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 xml:space="preserve">Odbiór ostateczny robót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spacing w:after="28"/>
        <w:ind w:right="1" w:hanging="454"/>
      </w:pPr>
      <w:r>
        <w:t xml:space="preserve">Odbiór pogwarancyjny </w:t>
      </w:r>
      <w:r>
        <w:tab/>
        <w:t xml:space="preserve"> </w:t>
      </w:r>
    </w:p>
    <w:p w:rsidR="00AE2DAB" w:rsidRDefault="003E3994">
      <w:pPr>
        <w:numPr>
          <w:ilvl w:val="0"/>
          <w:numId w:val="1"/>
        </w:numPr>
        <w:ind w:right="1" w:hanging="360"/>
      </w:pPr>
      <w:r>
        <w:t>Podstawa płatno</w:t>
      </w:r>
      <w:r>
        <w:t>ś</w:t>
      </w:r>
      <w:r>
        <w:t xml:space="preserve">ci </w:t>
      </w:r>
      <w:r>
        <w:tab/>
        <w:t xml:space="preserve"> </w:t>
      </w:r>
    </w:p>
    <w:p w:rsidR="00AE2DAB" w:rsidRDefault="003E3994">
      <w:pPr>
        <w:numPr>
          <w:ilvl w:val="1"/>
          <w:numId w:val="1"/>
        </w:numPr>
        <w:ind w:right="1" w:hanging="454"/>
      </w:pPr>
      <w:r>
        <w:t xml:space="preserve">Ustalenia ogólne </w:t>
      </w:r>
    </w:p>
    <w:p w:rsidR="00AE2DAB" w:rsidRDefault="003E3994">
      <w:pPr>
        <w:numPr>
          <w:ilvl w:val="0"/>
          <w:numId w:val="1"/>
        </w:numPr>
        <w:ind w:right="1" w:hanging="360"/>
      </w:pPr>
      <w:r>
        <w:t>Przepisy zwi</w:t>
      </w:r>
      <w:r>
        <w:t>ą</w:t>
      </w:r>
      <w:r>
        <w:t xml:space="preserve">zane </w:t>
      </w:r>
    </w:p>
    <w:p w:rsidR="00AE2DAB" w:rsidRDefault="003E3994">
      <w:pPr>
        <w:spacing w:after="2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AE2DAB" w:rsidRDefault="003E3994">
      <w:pPr>
        <w:pStyle w:val="Nagwek2"/>
        <w:ind w:left="-5" w:right="0"/>
      </w:pPr>
      <w:r>
        <w:lastRenderedPageBreak/>
        <w:t>1. WST</w:t>
      </w:r>
      <w:r>
        <w:t>Ę</w:t>
      </w:r>
      <w:r>
        <w:t xml:space="preserve">P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1.1. Przedmiot Szczegółowej Specyfikacji Technicznej (SST) </w:t>
      </w:r>
    </w:p>
    <w:p w:rsidR="00AE2DAB" w:rsidRDefault="003E3994">
      <w:pPr>
        <w:spacing w:after="13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ind w:left="-5" w:right="1"/>
      </w:pPr>
      <w:r>
        <w:t>Przedmiotem Specyfikacji Technicznej s</w:t>
      </w:r>
      <w:r>
        <w:t>ą</w:t>
      </w:r>
      <w:r>
        <w:t xml:space="preserve"> wymagania dotycz</w:t>
      </w:r>
      <w:r>
        <w:t>ą</w:t>
      </w:r>
      <w:r>
        <w:t>ce wykonania i odbioru robót, prowadzenia robót zwi</w:t>
      </w:r>
      <w:r>
        <w:t>ą</w:t>
      </w:r>
      <w:r>
        <w:t>zanych z wykona</w:t>
      </w:r>
      <w:r w:rsidR="00974893">
        <w:t>niem zadania inwestycyjnego pn.</w:t>
      </w:r>
      <w:r w:rsidR="00974893" w:rsidRPr="008F4301">
        <w:t xml:space="preserve">. </w:t>
      </w:r>
      <w:r w:rsidR="00974893" w:rsidRPr="008F4301">
        <w:rPr>
          <w:b/>
        </w:rPr>
        <w:t>„</w:t>
      </w:r>
      <w:r w:rsidR="00974893">
        <w:rPr>
          <w:b/>
        </w:rPr>
        <w:t>ROZBUDOWA REMIZY</w:t>
      </w:r>
      <w:r w:rsidR="00974893" w:rsidRPr="008F4301">
        <w:rPr>
          <w:b/>
        </w:rPr>
        <w:t xml:space="preserve"> wraz z niezbędną infrastrukturą techniczną, </w:t>
      </w:r>
      <w:r w:rsidR="00974893" w:rsidRPr="0001280B">
        <w:rPr>
          <w:b/>
          <w:bCs/>
          <w:szCs w:val="24"/>
        </w:rPr>
        <w:t>Długie, dz. nr 177/2, 177/3, 177/4, gmina Chociwel</w:t>
      </w:r>
      <w:r w:rsidR="00974893" w:rsidRPr="008F4301">
        <w:rPr>
          <w:b/>
        </w:rPr>
        <w:t xml:space="preserve">” </w:t>
      </w:r>
      <w:r>
        <w:t xml:space="preserve">zgodnie z zakresem robót przedstawionym w Projekcie Budowlanym i przedmiarze robót. </w:t>
      </w:r>
    </w:p>
    <w:p w:rsidR="00AE2DAB" w:rsidRDefault="003E3994">
      <w:pPr>
        <w:spacing w:after="14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ind w:left="-5" w:right="1"/>
      </w:pPr>
      <w:r>
        <w:t>Podstaw</w:t>
      </w:r>
      <w:r>
        <w:t>ą</w:t>
      </w:r>
      <w:r>
        <w:t xml:space="preserve"> opracowania niniejszej SST s</w:t>
      </w:r>
      <w:r>
        <w:t>ą</w:t>
      </w:r>
      <w:r>
        <w:t xml:space="preserve"> Projekty Budowlane, przepisy obowi</w:t>
      </w:r>
      <w:r>
        <w:t>ą</w:t>
      </w:r>
      <w:r>
        <w:t>zuj</w:t>
      </w:r>
      <w:r>
        <w:t>ą</w:t>
      </w:r>
      <w:r>
        <w:t>cego prawa</w:t>
      </w:r>
      <w:r>
        <w:t xml:space="preserve">, normy i zasady sztuki budowlanej.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1.2. Zakres stosowania SST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ind w:left="-5" w:right="1"/>
      </w:pPr>
      <w:r>
        <w:t xml:space="preserve">Niniejsza SST traktowana jest obok Projektu Budowlanego i przedmiaru robót jako pomocnicza dokumentacja przetargowa przy zlecaniu i realizacji robót – </w:t>
      </w:r>
      <w:r>
        <w:rPr>
          <w:b/>
        </w:rPr>
        <w:t xml:space="preserve">rusztowania  –  </w:t>
      </w:r>
      <w:bookmarkStart w:id="0" w:name="_GoBack"/>
      <w:bookmarkEnd w:id="0"/>
      <w:r w:rsidR="00974893" w:rsidRPr="008F4301">
        <w:rPr>
          <w:b/>
        </w:rPr>
        <w:t>„</w:t>
      </w:r>
      <w:r w:rsidR="00974893">
        <w:rPr>
          <w:b/>
        </w:rPr>
        <w:t>ROZBUDOWA REMIZY</w:t>
      </w:r>
      <w:r w:rsidR="00974893" w:rsidRPr="008F4301">
        <w:rPr>
          <w:b/>
        </w:rPr>
        <w:t xml:space="preserve"> wraz z niezbędną infrastrukturą techniczną, </w:t>
      </w:r>
      <w:r w:rsidR="00974893" w:rsidRPr="0001280B">
        <w:rPr>
          <w:b/>
          <w:bCs/>
          <w:szCs w:val="24"/>
        </w:rPr>
        <w:t>Długie, dz. nr 177/2, 177/3, 177/4, gmina Chociwel</w:t>
      </w:r>
      <w:r w:rsidR="00974893" w:rsidRPr="008F4301">
        <w:rPr>
          <w:b/>
        </w:rPr>
        <w:t>”</w:t>
      </w:r>
      <w:r>
        <w:rPr>
          <w:b/>
        </w:rPr>
        <w:t xml:space="preserve">. </w:t>
      </w:r>
    </w:p>
    <w:p w:rsidR="00AE2DAB" w:rsidRDefault="003E3994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1.3. Zakres robót objętych SST </w:t>
      </w:r>
    </w:p>
    <w:p w:rsidR="00AE2DAB" w:rsidRDefault="003E3994">
      <w:pPr>
        <w:ind w:left="-5" w:right="1"/>
      </w:pPr>
      <w:r>
        <w:t>Dane zawarte w niniejszej specyfikacji dotycz</w:t>
      </w:r>
      <w:r>
        <w:t>ą</w:t>
      </w:r>
      <w:r>
        <w:t xml:space="preserve"> prowadzenia robót monta</w:t>
      </w:r>
      <w:r>
        <w:t>ż</w:t>
      </w:r>
      <w:r>
        <w:t>owych i demonta</w:t>
      </w:r>
      <w:r>
        <w:t>ż</w:t>
      </w:r>
      <w:r>
        <w:t>owych rusztowa</w:t>
      </w:r>
      <w:r>
        <w:t>ń</w:t>
      </w:r>
      <w:r>
        <w:t xml:space="preserve"> niezb</w:t>
      </w:r>
      <w:r>
        <w:t>ę</w:t>
      </w:r>
      <w:r>
        <w:t>dnych do wy</w:t>
      </w:r>
      <w:r>
        <w:t>konania robót murowych, konstrukcji rusztowa</w:t>
      </w:r>
      <w:r>
        <w:t>ń</w:t>
      </w:r>
      <w:r>
        <w:t xml:space="preserve"> i rozbiórek .  </w:t>
      </w:r>
    </w:p>
    <w:p w:rsidR="00AE2DAB" w:rsidRDefault="003E3994">
      <w:pPr>
        <w:spacing w:after="58" w:line="259" w:lineRule="auto"/>
        <w:ind w:left="142" w:firstLine="0"/>
        <w:jc w:val="left"/>
      </w:pPr>
      <w:r>
        <w:rPr>
          <w:sz w:val="20"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1.4. Ogólne wymagania dotyczące Robót </w:t>
      </w:r>
    </w:p>
    <w:p w:rsidR="00AE2DAB" w:rsidRDefault="003E3994">
      <w:pPr>
        <w:ind w:left="152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 “Wymagania ogólne”. </w:t>
      </w:r>
    </w:p>
    <w:p w:rsidR="00AE2DAB" w:rsidRDefault="003E3994">
      <w:pPr>
        <w:spacing w:after="0" w:line="259" w:lineRule="auto"/>
        <w:ind w:left="653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1.4.1. Przekazanie terenu Budowy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20" w:line="259" w:lineRule="auto"/>
        <w:ind w:left="857" w:firstLine="0"/>
        <w:jc w:val="left"/>
      </w:pPr>
      <w:r>
        <w:t xml:space="preserve"> </w:t>
      </w:r>
    </w:p>
    <w:p w:rsidR="00AE2DAB" w:rsidRDefault="003E3994">
      <w:pPr>
        <w:ind w:left="-5" w:right="1531"/>
      </w:pPr>
      <w:r>
        <w:rPr>
          <w:b/>
        </w:rPr>
        <w:t xml:space="preserve">1.4.2. Dokumentacja Projektowa do opracowania przez Wykonawcę </w:t>
      </w: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17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1.4.3. Zgodność Robót z Dokumentacją Projektową i ST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1.4.4. Zabezpieczenie terenu budowy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20" w:line="259" w:lineRule="auto"/>
        <w:ind w:left="0" w:firstLine="0"/>
        <w:jc w:val="left"/>
      </w:pPr>
      <w:r>
        <w:t xml:space="preserve"> 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1.4.5. Ochrona środowiska w czasie wykonywania robót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</w:t>
      </w:r>
      <w:r>
        <w:t xml:space="preserve">e”. </w:t>
      </w:r>
    </w:p>
    <w:p w:rsidR="00AE2DAB" w:rsidRDefault="003E3994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1.4.6. Ochrona przeciwpożarowa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1.4.7. Materiały szkodliwe dla otoczenia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2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>1.4.8. Ochrona własnoś</w:t>
      </w:r>
      <w:r>
        <w:rPr>
          <w:b/>
        </w:rPr>
        <w:t xml:space="preserve">ci publicznej i prywatnej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1.4.9. Ograniczenie obciążeń osi pojazdów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19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1.4.10. Bezpieczeństwo i higiena pracy </w:t>
      </w:r>
    </w:p>
    <w:p w:rsidR="00AE2DAB" w:rsidRDefault="003E3994">
      <w:pPr>
        <w:ind w:left="-5" w:right="1"/>
      </w:pPr>
      <w:r>
        <w:t>Zgodnie ze</w:t>
      </w:r>
      <w:r>
        <w:t xml:space="preserve">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1.4.11. Ochrona i utrzymanie robót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1.4.12. Stosowanie się do prawa i innych przepisów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1.5. Wspólny Słownik Zamówień (CPV) – nazwy i kody grup, klas i kategorii robót 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439" w:type="dxa"/>
        <w:tblInd w:w="-78" w:type="dxa"/>
        <w:tblCellMar>
          <w:top w:w="39" w:type="dxa"/>
          <w:left w:w="71" w:type="dxa"/>
          <w:bottom w:w="0" w:type="dxa"/>
          <w:right w:w="64" w:type="dxa"/>
        </w:tblCellMar>
        <w:tblLook w:val="04A0" w:firstRow="1" w:lastRow="0" w:firstColumn="1" w:lastColumn="0" w:noHBand="0" w:noVBand="1"/>
      </w:tblPr>
      <w:tblGrid>
        <w:gridCol w:w="1347"/>
        <w:gridCol w:w="1274"/>
        <w:gridCol w:w="1277"/>
        <w:gridCol w:w="1274"/>
        <w:gridCol w:w="4267"/>
      </w:tblGrid>
      <w:tr w:rsidR="00AE2DAB">
        <w:trPr>
          <w:trHeight w:val="269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</w:rPr>
              <w:t xml:space="preserve">Dział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Grupa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right="10" w:firstLine="0"/>
              <w:jc w:val="center"/>
            </w:pPr>
            <w:r>
              <w:rPr>
                <w:b/>
              </w:rPr>
              <w:t xml:space="preserve">Klasa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53" w:firstLine="0"/>
              <w:jc w:val="left"/>
            </w:pPr>
            <w:r>
              <w:rPr>
                <w:b/>
              </w:rPr>
              <w:t xml:space="preserve">Kategoria </w:t>
            </w:r>
          </w:p>
        </w:tc>
        <w:tc>
          <w:tcPr>
            <w:tcW w:w="4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 xml:space="preserve">Nazwa </w:t>
            </w:r>
          </w:p>
        </w:tc>
      </w:tr>
      <w:tr w:rsidR="00AE2DAB">
        <w:trPr>
          <w:trHeight w:val="26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45.000000-7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4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Roboty budowlane </w:t>
            </w:r>
          </w:p>
        </w:tc>
      </w:tr>
      <w:tr w:rsidR="00AE2DAB">
        <w:trPr>
          <w:trHeight w:val="1298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</w:pPr>
            <w:r>
              <w:rPr>
                <w:b/>
                <w:sz w:val="21"/>
              </w:rPr>
              <w:t xml:space="preserve">452.00000-9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4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6" w:lineRule="auto"/>
              <w:ind w:left="0" w:firstLine="0"/>
              <w:jc w:val="left"/>
            </w:pPr>
            <w:r>
              <w:rPr>
                <w:b/>
              </w:rPr>
              <w:t>Roboty budowlane w zakresie wznoszenia kompletnych obiektów budowlanych lub ich cz</w:t>
            </w:r>
            <w:r>
              <w:rPr>
                <w:b/>
              </w:rPr>
              <w:t xml:space="preserve">ęści oraz roboty w zakresie inżynierii lądowej i wodnej </w:t>
            </w:r>
          </w:p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</w:tr>
      <w:tr w:rsidR="00AE2DAB">
        <w:trPr>
          <w:trHeight w:val="1032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</w:pPr>
            <w:r>
              <w:rPr>
                <w:b/>
                <w:sz w:val="21"/>
              </w:rPr>
              <w:t xml:space="preserve">4526.0000-7 </w:t>
            </w:r>
          </w:p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4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0" w:lineRule="auto"/>
              <w:ind w:left="0" w:firstLine="0"/>
              <w:jc w:val="left"/>
            </w:pPr>
            <w:r>
              <w:rPr>
                <w:b/>
              </w:rPr>
              <w:t>Roboty w zakresie wykonywania pokry</w:t>
            </w:r>
            <w:r>
              <w:rPr>
                <w:b/>
              </w:rPr>
              <w:t>ć</w:t>
            </w:r>
            <w:r>
              <w:rPr>
                <w:b/>
              </w:rPr>
              <w:t xml:space="preserve"> i konstrukcji dachowych i inne podobne roboty specjalistyczne </w:t>
            </w:r>
          </w:p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</w:tr>
      <w:tr w:rsidR="00AE2DAB">
        <w:trPr>
          <w:trHeight w:val="269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45262100-2 </w:t>
            </w:r>
          </w:p>
        </w:tc>
        <w:tc>
          <w:tcPr>
            <w:tcW w:w="4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Roboty przy wnoszeniu rusztowań </w:t>
            </w:r>
          </w:p>
        </w:tc>
      </w:tr>
      <w:tr w:rsidR="00AE2DAB">
        <w:trPr>
          <w:trHeight w:val="26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45262110-2 </w:t>
            </w:r>
          </w:p>
        </w:tc>
        <w:tc>
          <w:tcPr>
            <w:tcW w:w="4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Demontaż rusztowań </w:t>
            </w:r>
          </w:p>
        </w:tc>
      </w:tr>
      <w:tr w:rsidR="00AE2DAB">
        <w:trPr>
          <w:trHeight w:val="269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45262120-8 </w:t>
            </w:r>
          </w:p>
        </w:tc>
        <w:tc>
          <w:tcPr>
            <w:tcW w:w="4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DAB" w:rsidRDefault="003E3994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Wznoszenie rusztowań </w:t>
            </w:r>
          </w:p>
        </w:tc>
      </w:tr>
    </w:tbl>
    <w:p w:rsidR="00AE2DAB" w:rsidRDefault="003E3994">
      <w:pPr>
        <w:spacing w:after="17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1.6. Określenia podstawowe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after="4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pStyle w:val="Nagwek2"/>
        <w:ind w:left="-5" w:right="0"/>
      </w:pPr>
      <w:r>
        <w:t xml:space="preserve">2. MATERIAŁY </w:t>
      </w:r>
    </w:p>
    <w:p w:rsidR="00AE2DAB" w:rsidRDefault="003E3994">
      <w:pPr>
        <w:spacing w:line="259" w:lineRule="auto"/>
        <w:ind w:left="152"/>
        <w:jc w:val="left"/>
      </w:pPr>
      <w:r>
        <w:rPr>
          <w:b/>
        </w:rPr>
        <w:t xml:space="preserve">2.1. Materiały podstawowe </w:t>
      </w:r>
    </w:p>
    <w:p w:rsidR="00AE2DAB" w:rsidRDefault="003E3994">
      <w:pPr>
        <w:ind w:left="200" w:right="1"/>
      </w:pPr>
      <w:r>
        <w:rPr>
          <w:rFonts w:ascii="Arial" w:eastAsia="Arial" w:hAnsi="Arial" w:cs="Arial"/>
        </w:rPr>
        <w:t xml:space="preserve"> </w:t>
      </w:r>
      <w:r>
        <w:t>Elementy  konstrukcji rusztowa</w:t>
      </w:r>
      <w:r>
        <w:t>ń</w:t>
      </w:r>
      <w:r>
        <w:t xml:space="preserve"> zgodne z zapotrzebowaniem lub dokumentacj</w:t>
      </w:r>
      <w:r>
        <w:t>ą</w:t>
      </w:r>
      <w:r>
        <w:t xml:space="preserve"> projektow</w:t>
      </w:r>
      <w:r>
        <w:t>ą</w:t>
      </w:r>
      <w:r>
        <w:t xml:space="preserve"> </w:t>
      </w:r>
    </w:p>
    <w:p w:rsidR="00AE2DAB" w:rsidRDefault="003E3994">
      <w:pPr>
        <w:ind w:left="200" w:right="1"/>
      </w:pPr>
      <w:r>
        <w:rPr>
          <w:rFonts w:ascii="Arial" w:eastAsia="Arial" w:hAnsi="Arial" w:cs="Arial"/>
        </w:rPr>
        <w:lastRenderedPageBreak/>
        <w:t xml:space="preserve"> </w:t>
      </w:r>
      <w:r>
        <w:t>Materiały ł</w:t>
      </w:r>
      <w:r>
        <w:t>ą</w:t>
      </w:r>
      <w:r>
        <w:t>cz</w:t>
      </w:r>
      <w:r>
        <w:t>ą</w:t>
      </w:r>
      <w:r>
        <w:t xml:space="preserve">ce : </w:t>
      </w:r>
      <w:r>
        <w:t>ś</w:t>
      </w:r>
      <w:r>
        <w:t>ruby, zł</w:t>
      </w:r>
      <w:r>
        <w:t>ą</w:t>
      </w:r>
      <w:r>
        <w:t>czki systemowe zgodne z zapotrzebowaniem lub z dokumentacj</w:t>
      </w:r>
      <w:r>
        <w:t>ą</w:t>
      </w:r>
      <w:r>
        <w:t xml:space="preserve"> projektow</w:t>
      </w:r>
      <w:r>
        <w:t>ą</w:t>
      </w:r>
      <w:r>
        <w:t xml:space="preserve">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2.2. Pozostałe Materiały </w:t>
      </w:r>
    </w:p>
    <w:p w:rsidR="00AE2DAB" w:rsidRDefault="003E3994">
      <w:pPr>
        <w:ind w:left="152" w:right="1"/>
      </w:pPr>
      <w:r>
        <w:t>Zgodnie z Dokumentacj</w:t>
      </w:r>
      <w:r>
        <w:t>ą</w:t>
      </w:r>
      <w:r>
        <w:t xml:space="preserve"> techniczn</w:t>
      </w:r>
      <w:r>
        <w:t>ą</w:t>
      </w:r>
      <w:r>
        <w:t xml:space="preserve">, zestawieniem materiałów zawartym w Przedmiarze Robót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AE2DAB" w:rsidRDefault="003E3994">
      <w:pPr>
        <w:spacing w:after="74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AE2DAB" w:rsidRDefault="003E3994">
      <w:pPr>
        <w:pStyle w:val="Nagwek2"/>
        <w:ind w:left="-5" w:right="0"/>
      </w:pPr>
      <w:r>
        <w:t>3.SPRZ</w:t>
      </w:r>
      <w:r>
        <w:t>Ę</w:t>
      </w:r>
      <w:r>
        <w:t xml:space="preserve">T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3.1. Ogólne wymagania dotyczące sprzętu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35" w:line="259" w:lineRule="auto"/>
        <w:ind w:left="142" w:firstLine="0"/>
        <w:jc w:val="left"/>
      </w:pPr>
      <w:r>
        <w:rPr>
          <w:sz w:val="22"/>
        </w:rPr>
        <w:t xml:space="preserve"> </w:t>
      </w:r>
    </w:p>
    <w:p w:rsidR="00AE2DAB" w:rsidRDefault="003E3994">
      <w:pPr>
        <w:spacing w:after="24" w:line="269" w:lineRule="auto"/>
        <w:ind w:left="142" w:right="916" w:hanging="142"/>
        <w:jc w:val="left"/>
      </w:pPr>
      <w:r>
        <w:rPr>
          <w:b/>
        </w:rPr>
        <w:t xml:space="preserve">3.2. Sprzęt, który może być użyty do wykonywania robót (podstawowy) </w:t>
      </w:r>
      <w:r>
        <w:rPr>
          <w:sz w:val="22"/>
        </w:rPr>
        <w:t>Wykonawca przyst</w:t>
      </w:r>
      <w:r>
        <w:rPr>
          <w:sz w:val="22"/>
        </w:rPr>
        <w:t>ę</w:t>
      </w:r>
      <w:r>
        <w:rPr>
          <w:sz w:val="22"/>
        </w:rPr>
        <w:t>puj</w:t>
      </w:r>
      <w:r>
        <w:rPr>
          <w:sz w:val="22"/>
        </w:rPr>
        <w:t>ą</w:t>
      </w:r>
      <w:r>
        <w:rPr>
          <w:sz w:val="22"/>
        </w:rPr>
        <w:t>cy do prac powinien posiada</w:t>
      </w:r>
      <w:r>
        <w:rPr>
          <w:sz w:val="22"/>
        </w:rPr>
        <w:t>ć</w:t>
      </w:r>
      <w:r>
        <w:rPr>
          <w:sz w:val="22"/>
        </w:rPr>
        <w:t xml:space="preserve"> nast</w:t>
      </w:r>
      <w:r>
        <w:rPr>
          <w:sz w:val="22"/>
        </w:rPr>
        <w:t>ę</w:t>
      </w:r>
      <w:r>
        <w:rPr>
          <w:sz w:val="22"/>
        </w:rPr>
        <w:t>puj</w:t>
      </w:r>
      <w:r>
        <w:rPr>
          <w:sz w:val="22"/>
        </w:rPr>
        <w:t>ą</w:t>
      </w:r>
      <w:r>
        <w:rPr>
          <w:sz w:val="22"/>
        </w:rPr>
        <w:t>cy sprz</w:t>
      </w:r>
      <w:r>
        <w:rPr>
          <w:sz w:val="22"/>
        </w:rPr>
        <w:t>ę</w:t>
      </w:r>
      <w:r>
        <w:rPr>
          <w:sz w:val="22"/>
        </w:rPr>
        <w:t>t i narz</w:t>
      </w:r>
      <w:r>
        <w:rPr>
          <w:sz w:val="22"/>
        </w:rPr>
        <w:t>ę</w:t>
      </w:r>
      <w:r>
        <w:rPr>
          <w:sz w:val="22"/>
        </w:rPr>
        <w:t xml:space="preserve">dzia: </w:t>
      </w:r>
    </w:p>
    <w:p w:rsidR="00AE2DAB" w:rsidRDefault="003E3994">
      <w:pPr>
        <w:ind w:left="200" w:right="1"/>
      </w:pPr>
      <w:r>
        <w:rPr>
          <w:rFonts w:ascii="Arial" w:eastAsia="Arial" w:hAnsi="Arial" w:cs="Arial"/>
        </w:rPr>
        <w:t xml:space="preserve"> </w:t>
      </w:r>
      <w:r>
        <w:t>Ś</w:t>
      </w:r>
      <w:r>
        <w:t xml:space="preserve">rodek transportowy </w:t>
      </w:r>
    </w:p>
    <w:p w:rsidR="00AE2DAB" w:rsidRDefault="003E3994">
      <w:pPr>
        <w:ind w:left="200" w:right="1"/>
      </w:pPr>
      <w:r>
        <w:rPr>
          <w:rFonts w:ascii="Arial" w:eastAsia="Arial" w:hAnsi="Arial" w:cs="Arial"/>
        </w:rPr>
        <w:t xml:space="preserve"> </w:t>
      </w:r>
      <w:r>
        <w:t>Wyci</w:t>
      </w:r>
      <w:r>
        <w:t>ą</w:t>
      </w:r>
      <w:r>
        <w:t xml:space="preserve">g </w:t>
      </w:r>
    </w:p>
    <w:p w:rsidR="00AE2DAB" w:rsidRDefault="003E3994">
      <w:pPr>
        <w:spacing w:after="13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3.3. Pozostały sprzęt i sprzęt zamienny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AE2DAB" w:rsidRDefault="003E3994">
      <w:pPr>
        <w:pStyle w:val="Nagwek2"/>
        <w:ind w:left="-5" w:right="0"/>
      </w:pPr>
      <w:r>
        <w:t xml:space="preserve">4.TRANSPORT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4.1. Stal, elementy stalowe, inne elementy </w:t>
      </w:r>
    </w:p>
    <w:p w:rsidR="00AE2DAB" w:rsidRDefault="003E3994">
      <w:pPr>
        <w:spacing w:after="6" w:line="265" w:lineRule="auto"/>
        <w:ind w:left="-5"/>
        <w:jc w:val="left"/>
      </w:pPr>
      <w:r>
        <w:t>Elementy stalowe nale</w:t>
      </w:r>
      <w:r>
        <w:t>ż</w:t>
      </w:r>
      <w:r>
        <w:t>y przewozi</w:t>
      </w:r>
      <w:r>
        <w:t>ć</w:t>
      </w:r>
      <w:r>
        <w:t xml:space="preserve"> </w:t>
      </w:r>
      <w:r>
        <w:t>ś</w:t>
      </w:r>
      <w:r>
        <w:t>rodkami transportu przystosowanymi do przewozu tego</w:t>
      </w:r>
      <w:r>
        <w:t xml:space="preserve"> rodzaju materiałów. Przewo</w:t>
      </w:r>
      <w:r>
        <w:t>ż</w:t>
      </w:r>
      <w:r>
        <w:t>one elementy stalowe nale</w:t>
      </w:r>
      <w:r>
        <w:t>ż</w:t>
      </w:r>
      <w:r>
        <w:t>y zabezpieczy</w:t>
      </w:r>
      <w:r>
        <w:t>ć</w:t>
      </w:r>
      <w:r>
        <w:t xml:space="preserve"> przed spadaniem ze </w:t>
      </w:r>
      <w:r>
        <w:t>ś</w:t>
      </w:r>
      <w:r>
        <w:t xml:space="preserve">rodka transportu oraz przed przesuwaniem i ewentualnym spowodowaniem szkód u osób trzecich.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AE2DAB" w:rsidRDefault="003E3994">
      <w:pPr>
        <w:pStyle w:val="Nagwek2"/>
        <w:ind w:left="-5" w:right="0"/>
      </w:pPr>
      <w:r>
        <w:t xml:space="preserve">5. WYKONANIE ROBÓT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5.1. Ogólne zasady wykonywania robót </w:t>
      </w:r>
    </w:p>
    <w:p w:rsidR="00AE2DAB" w:rsidRDefault="003E3994">
      <w:pPr>
        <w:ind w:left="-5" w:right="1"/>
      </w:pPr>
      <w:r>
        <w:t>Wykonawca jest odpowiedzialny za prowadzenie robót zgodnie z umow</w:t>
      </w:r>
      <w:r>
        <w:t>ą</w:t>
      </w:r>
      <w:r>
        <w:t xml:space="preserve"> oraz za jako</w:t>
      </w:r>
      <w:r>
        <w:t>ść</w:t>
      </w:r>
      <w:r>
        <w:t xml:space="preserve"> zastosowanych materiałów i wykonywanych robót, za ich zgodno</w:t>
      </w:r>
      <w:r>
        <w:t>ść</w:t>
      </w:r>
      <w:r>
        <w:t xml:space="preserve"> z dokumentacj</w:t>
      </w:r>
      <w:r>
        <w:t>ą</w:t>
      </w:r>
      <w:r>
        <w:t xml:space="preserve"> projektow</w:t>
      </w:r>
      <w:r>
        <w:t>ą</w:t>
      </w:r>
      <w:r>
        <w:t>, przedmiarem robót, wymaganiami ST i SST, PZJ, projektu organizacji robót oraz polece</w:t>
      </w:r>
      <w:r>
        <w:t xml:space="preserve">niami Inspektora nadzoru. </w:t>
      </w:r>
    </w:p>
    <w:p w:rsidR="00AE2DAB" w:rsidRDefault="003E3994">
      <w:pPr>
        <w:ind w:left="-5" w:right="1"/>
      </w:pPr>
      <w:r>
        <w:t>Wykonawca ponosi odpowiedzialno</w:t>
      </w:r>
      <w:r>
        <w:t>ść</w:t>
      </w:r>
      <w:r>
        <w:t xml:space="preserve"> za dokładne wytyczenie w planie i wyznaczenie wysoko</w:t>
      </w:r>
      <w:r>
        <w:t>ś</w:t>
      </w:r>
      <w:r>
        <w:t>ci wszystkich elementów robót zgodnie z wymiarami i rz</w:t>
      </w:r>
      <w:r>
        <w:t>ę</w:t>
      </w:r>
      <w:r>
        <w:t>dnymi okre</w:t>
      </w:r>
      <w:r>
        <w:t>ś</w:t>
      </w:r>
      <w:r>
        <w:t>lonymi w dokumentacji projektowej lub wskazaniami na pi</w:t>
      </w:r>
      <w:r>
        <w:t>ś</w:t>
      </w:r>
      <w:r>
        <w:t>mie przez Inspektora</w:t>
      </w:r>
      <w:r>
        <w:t xml:space="preserve"> nadzoru. </w:t>
      </w:r>
    </w:p>
    <w:p w:rsidR="00AE2DAB" w:rsidRDefault="003E3994">
      <w:pPr>
        <w:ind w:left="-5" w:right="1"/>
      </w:pPr>
      <w:r>
        <w:t>Nast</w:t>
      </w:r>
      <w:r>
        <w:t>ę</w:t>
      </w:r>
      <w:r>
        <w:t>pstwa jakiegokolwiek bł</w:t>
      </w:r>
      <w:r>
        <w:t>ę</w:t>
      </w:r>
      <w:r>
        <w:t>du spowodowanego przez wykonawc</w:t>
      </w:r>
      <w:r>
        <w:t>ę</w:t>
      </w:r>
      <w:r>
        <w:t xml:space="preserve"> w wytyczeniu i wyznaczeniu robót zostan</w:t>
      </w:r>
      <w:r>
        <w:t>ą</w:t>
      </w:r>
      <w:r>
        <w:t>, je</w:t>
      </w:r>
      <w:r>
        <w:t>ż</w:t>
      </w:r>
      <w:r>
        <w:t>eli wymaga</w:t>
      </w:r>
      <w:r>
        <w:t>ć</w:t>
      </w:r>
      <w:r>
        <w:t xml:space="preserve"> b</w:t>
      </w:r>
      <w:r>
        <w:t>ę</w:t>
      </w:r>
      <w:r>
        <w:t>dzie tego Inspektor nadzoru, poprawione przez Wykonawc</w:t>
      </w:r>
      <w:r>
        <w:t>ę</w:t>
      </w:r>
      <w:r>
        <w:t xml:space="preserve"> Na własny koszt. </w:t>
      </w:r>
    </w:p>
    <w:p w:rsidR="00AE2DAB" w:rsidRDefault="003E3994">
      <w:pPr>
        <w:ind w:left="-5" w:right="1"/>
      </w:pPr>
      <w:r>
        <w:lastRenderedPageBreak/>
        <w:t>Sprawdzenie wytyczenia robót lub wyznaczenia wysok</w:t>
      </w:r>
      <w:r>
        <w:t>o</w:t>
      </w:r>
      <w:r>
        <w:t>ś</w:t>
      </w:r>
      <w:r>
        <w:t>ci przez Inspektora nadzoru nie zwalniaj</w:t>
      </w:r>
      <w:r>
        <w:t>ą</w:t>
      </w:r>
      <w:r>
        <w:t xml:space="preserve"> Wykonawcy od odpowiedzialno</w:t>
      </w:r>
      <w:r>
        <w:t>ś</w:t>
      </w:r>
      <w:r>
        <w:t>ci za ich dokładno</w:t>
      </w:r>
      <w:r>
        <w:t>ść</w:t>
      </w:r>
      <w:r>
        <w:t xml:space="preserve">. </w:t>
      </w:r>
    </w:p>
    <w:p w:rsidR="00AE2DAB" w:rsidRDefault="003E3994">
      <w:pPr>
        <w:ind w:left="-5" w:right="1"/>
      </w:pPr>
      <w:r>
        <w:t>Decyzje Inspektora nadzoru dotycz</w:t>
      </w:r>
      <w:r>
        <w:t>ą</w:t>
      </w:r>
      <w:r>
        <w:t>ce akceptacji lub odrzucenia materiałów i elementów robót b</w:t>
      </w:r>
      <w:r>
        <w:t>ę</w:t>
      </w:r>
      <w:r>
        <w:t>d</w:t>
      </w:r>
      <w:r>
        <w:t>ą</w:t>
      </w:r>
      <w:r>
        <w:t xml:space="preserve"> oparte na wymaganiach sformułowanych w dokumentach umowy, dokume</w:t>
      </w:r>
      <w:r>
        <w:t>ntacji projektowej i w ST, a tak</w:t>
      </w:r>
      <w:r>
        <w:t>ż</w:t>
      </w:r>
      <w:r>
        <w:t>e w normach i wytycznych. Przy podejmowaniu decyzji Inspektor nadzoru uwzgl</w:t>
      </w:r>
      <w:r>
        <w:t>ę</w:t>
      </w:r>
      <w:r>
        <w:t>dni wyniki bada</w:t>
      </w:r>
      <w:r>
        <w:t>ń</w:t>
      </w:r>
      <w:r>
        <w:t xml:space="preserve"> materiałów, do</w:t>
      </w:r>
      <w:r>
        <w:t>ś</w:t>
      </w:r>
      <w:r>
        <w:t>wiadczenia z przeszło</w:t>
      </w:r>
      <w:r>
        <w:t>ś</w:t>
      </w:r>
      <w:r>
        <w:t>ci, wyniki bada</w:t>
      </w:r>
      <w:r>
        <w:t>ń</w:t>
      </w:r>
      <w:r>
        <w:t xml:space="preserve"> naukowych oraz inne czynniki wpływaj</w:t>
      </w:r>
      <w:r>
        <w:t>ą</w:t>
      </w:r>
      <w:r>
        <w:t>ce na rozwa</w:t>
      </w:r>
      <w:r>
        <w:t>ż</w:t>
      </w:r>
      <w:r>
        <w:t>an</w:t>
      </w:r>
      <w:r>
        <w:t>ą</w:t>
      </w:r>
      <w:r>
        <w:t xml:space="preserve"> kwesti</w:t>
      </w:r>
      <w:r>
        <w:t>ę</w:t>
      </w:r>
      <w:r>
        <w:t xml:space="preserve">. </w:t>
      </w:r>
    </w:p>
    <w:p w:rsidR="00AE2DAB" w:rsidRDefault="003E3994">
      <w:pPr>
        <w:ind w:left="-5" w:right="1"/>
      </w:pPr>
      <w:r>
        <w:t>Polecenia Ins</w:t>
      </w:r>
      <w:r>
        <w:t>pektora nadzoru b</w:t>
      </w:r>
      <w:r>
        <w:t>ę</w:t>
      </w:r>
      <w:r>
        <w:t>d</w:t>
      </w:r>
      <w:r>
        <w:t>ą</w:t>
      </w:r>
      <w:r>
        <w:t xml:space="preserve"> wykonywane nie pó</w:t>
      </w:r>
      <w:r>
        <w:t>ź</w:t>
      </w:r>
      <w:r>
        <w:t>niej ni</w:t>
      </w:r>
      <w:r>
        <w:t>ż</w:t>
      </w:r>
      <w:r>
        <w:t xml:space="preserve"> w czasie przez niego wyznaczonym, po ich otrzymaniu przez wykonawc</w:t>
      </w:r>
      <w:r>
        <w:t>ę</w:t>
      </w:r>
      <w:r>
        <w:t>, pod gro</w:t>
      </w:r>
      <w:r>
        <w:t>ź</w:t>
      </w:r>
      <w:r>
        <w:t>b</w:t>
      </w:r>
      <w:r>
        <w:t>ą</w:t>
      </w:r>
      <w:r>
        <w:t xml:space="preserve"> zatrzymania robót. Skutki finansowe z tego tytułu ponosi Wykonawca. </w:t>
      </w:r>
    </w:p>
    <w:p w:rsidR="00AE2DAB" w:rsidRDefault="003E3994">
      <w:pPr>
        <w:spacing w:after="18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tabs>
          <w:tab w:val="center" w:pos="1724"/>
        </w:tabs>
        <w:spacing w:line="259" w:lineRule="auto"/>
        <w:ind w:left="-15" w:firstLine="0"/>
        <w:jc w:val="left"/>
      </w:pPr>
      <w:r>
        <w:rPr>
          <w:b/>
        </w:rPr>
        <w:t>5.2.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Montaż konstrukcji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5.2.1. Wymagania ogólne </w:t>
      </w:r>
    </w:p>
    <w:p w:rsidR="00AE2DAB" w:rsidRDefault="003E3994">
      <w:pPr>
        <w:ind w:left="-5" w:right="1"/>
      </w:pPr>
      <w:r>
        <w:t>Rusztowania systemowe powinny by</w:t>
      </w:r>
      <w:r>
        <w:t>ć</w:t>
      </w:r>
      <w:r>
        <w:t xml:space="preserve"> montowane zgodnie z dokumentacj</w:t>
      </w:r>
      <w:r>
        <w:t>ą</w:t>
      </w:r>
      <w:r>
        <w:t xml:space="preserve"> projektow</w:t>
      </w:r>
      <w:r>
        <w:t>ą</w:t>
      </w:r>
      <w:r>
        <w:t xml:space="preserve"> z elementów poddanych przez producenta badaniom na zgodno</w:t>
      </w:r>
      <w:r>
        <w:t>ść</w:t>
      </w:r>
      <w:r>
        <w:t xml:space="preserve"> z wymaganiami konstrukcyjnymi i materiałowymi, okre</w:t>
      </w:r>
      <w:r>
        <w:t>ś</w:t>
      </w:r>
      <w:r>
        <w:t>lonymi w kryteriach oceny wyrobów pod wzgl</w:t>
      </w:r>
      <w:r>
        <w:t>ę</w:t>
      </w:r>
      <w:r>
        <w:t>dem bezpiecze</w:t>
      </w:r>
      <w:r>
        <w:t>ń</w:t>
      </w:r>
      <w:r>
        <w:t xml:space="preserve">stwa. </w:t>
      </w:r>
    </w:p>
    <w:p w:rsidR="00AE2DAB" w:rsidRDefault="003E3994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5.2.2. Prace montażowe </w:t>
      </w:r>
    </w:p>
    <w:p w:rsidR="00AE2DAB" w:rsidRDefault="003E3994">
      <w:pPr>
        <w:ind w:left="-5" w:right="1"/>
      </w:pPr>
      <w:r>
        <w:t>Monta</w:t>
      </w:r>
      <w:r>
        <w:t>ż</w:t>
      </w:r>
      <w:r>
        <w:t xml:space="preserve"> rusztowa</w:t>
      </w:r>
      <w:r>
        <w:t>ń</w:t>
      </w:r>
      <w:r>
        <w:t>, ich eksploatacja i demonta</w:t>
      </w:r>
      <w:r>
        <w:t>ż</w:t>
      </w:r>
      <w:r>
        <w:t xml:space="preserve"> powinny by</w:t>
      </w:r>
      <w:r>
        <w:t>ć</w:t>
      </w:r>
      <w:r>
        <w:t xml:space="preserve"> wykonywane zgodnie z instrukcj</w:t>
      </w:r>
      <w:r>
        <w:t>ą</w:t>
      </w:r>
      <w:r>
        <w:t xml:space="preserve"> producenta albo projektem indywidualnym. Osoby zatrudnione przy monta</w:t>
      </w:r>
      <w:r>
        <w:t>ż</w:t>
      </w:r>
      <w:r>
        <w:t>u i demonta</w:t>
      </w:r>
      <w:r>
        <w:t>ż</w:t>
      </w:r>
      <w:r>
        <w:t>u rusztowa</w:t>
      </w:r>
      <w:r>
        <w:t>ń</w:t>
      </w:r>
      <w:r>
        <w:t xml:space="preserve"> oraz monterzy ruchomych podestów roboczych powin</w:t>
      </w:r>
      <w:r>
        <w:t>ni posiada</w:t>
      </w:r>
      <w:r>
        <w:t>ć</w:t>
      </w:r>
      <w:r>
        <w:t xml:space="preserve"> wymagane uprawnienia. U</w:t>
      </w:r>
      <w:r>
        <w:t>ż</w:t>
      </w:r>
      <w:r>
        <w:t>ytkowanie rusztowania jest dopuszczalne po dokonaniu jego odbioru przez kierownika budowy lub uprawnion</w:t>
      </w:r>
      <w:r>
        <w:t>ą</w:t>
      </w:r>
      <w:r>
        <w:t xml:space="preserve"> osob</w:t>
      </w:r>
      <w:r>
        <w:t>ę</w:t>
      </w:r>
      <w:r>
        <w:t xml:space="preserve">. </w:t>
      </w:r>
    </w:p>
    <w:p w:rsidR="00AE2DAB" w:rsidRDefault="003E3994">
      <w:pPr>
        <w:ind w:left="-5" w:right="1"/>
      </w:pPr>
      <w:r>
        <w:t>Odbiór rusztowania potwierdza si</w:t>
      </w:r>
      <w:r>
        <w:t>ę</w:t>
      </w:r>
      <w:r>
        <w:t xml:space="preserve"> wpisem w dzienniku budowy lub w </w:t>
      </w:r>
      <w:proofErr w:type="spellStart"/>
      <w:r>
        <w:t>protokóle</w:t>
      </w:r>
      <w:proofErr w:type="spellEnd"/>
      <w:r>
        <w:t xml:space="preserve"> odbioru technicznego. </w:t>
      </w:r>
    </w:p>
    <w:p w:rsidR="00AE2DAB" w:rsidRDefault="003E3994">
      <w:pPr>
        <w:spacing w:after="6" w:line="265" w:lineRule="auto"/>
        <w:ind w:left="-5"/>
        <w:jc w:val="left"/>
      </w:pPr>
      <w:r>
        <w:t>Na ruszt</w:t>
      </w:r>
      <w:r>
        <w:t>owaniu lub ruchomym pode</w:t>
      </w:r>
      <w:r>
        <w:t>ś</w:t>
      </w:r>
      <w:r>
        <w:t>cie roboczym powinna by</w:t>
      </w:r>
      <w:r>
        <w:t>ć</w:t>
      </w:r>
      <w:r>
        <w:t xml:space="preserve"> umieszczona tablica okre</w:t>
      </w:r>
      <w:r>
        <w:t>ś</w:t>
      </w:r>
      <w:r>
        <w:t>laj</w:t>
      </w:r>
      <w:r>
        <w:t>ą</w:t>
      </w:r>
      <w:r>
        <w:t>ca: wykonawc</w:t>
      </w:r>
      <w:r>
        <w:t>ę</w:t>
      </w:r>
      <w:r>
        <w:t xml:space="preserve"> monta</w:t>
      </w:r>
      <w:r>
        <w:t>ż</w:t>
      </w:r>
      <w:r>
        <w:t>u rusztowania z podaniem imienia o nazwiska albo nazwy oraz numeru telefonu; dopuszczalne obci</w:t>
      </w:r>
      <w:r>
        <w:t>ąż</w:t>
      </w:r>
      <w:r>
        <w:t>enie pomostów i konstrukcji rusztowania lub ruchomego podestu</w:t>
      </w:r>
      <w:r>
        <w:t xml:space="preserve"> roboczego. </w:t>
      </w:r>
    </w:p>
    <w:p w:rsidR="00AE2DAB" w:rsidRDefault="003E3994">
      <w:pPr>
        <w:ind w:left="-5" w:right="1"/>
      </w:pPr>
      <w:r>
        <w:t>Odległo</w:t>
      </w:r>
      <w:r>
        <w:t>ść</w:t>
      </w:r>
      <w:r>
        <w:t xml:space="preserve"> najbardziej oddalonego stanowiska pracy od pionu komunikacyjnego rusztowania nie powinna by</w:t>
      </w:r>
      <w:r>
        <w:t>ć</w:t>
      </w:r>
      <w:r>
        <w:t xml:space="preserve"> wi</w:t>
      </w:r>
      <w:r>
        <w:t>ę</w:t>
      </w:r>
      <w:r>
        <w:t>ksza ni</w:t>
      </w:r>
      <w:r>
        <w:t>ż</w:t>
      </w:r>
      <w:r>
        <w:t xml:space="preserve"> 20 m, a mi</w:t>
      </w:r>
      <w:r>
        <w:t>ę</w:t>
      </w:r>
      <w:r>
        <w:t>dzy pionami nie wi</w:t>
      </w:r>
      <w:r>
        <w:t>ę</w:t>
      </w:r>
      <w:r>
        <w:t>ksza ni</w:t>
      </w:r>
      <w:r>
        <w:t>ż</w:t>
      </w:r>
      <w:r>
        <w:t xml:space="preserve"> 40 m. </w:t>
      </w:r>
    </w:p>
    <w:p w:rsidR="00AE2DAB" w:rsidRDefault="003E3994">
      <w:pPr>
        <w:ind w:left="-5" w:right="1"/>
      </w:pPr>
      <w:r>
        <w:t>Liczb</w:t>
      </w:r>
      <w:r>
        <w:t>ę</w:t>
      </w:r>
      <w:r>
        <w:t xml:space="preserve"> i rozmieszczenie zakotwie</w:t>
      </w:r>
      <w:r>
        <w:t>ń</w:t>
      </w:r>
      <w:r>
        <w:t xml:space="preserve"> rusztowania oraz wielko</w:t>
      </w:r>
      <w:r>
        <w:t>ść</w:t>
      </w:r>
      <w:r>
        <w:t xml:space="preserve"> siły kotwi</w:t>
      </w:r>
      <w:r>
        <w:t>ą</w:t>
      </w:r>
      <w:r>
        <w:t>cej nale</w:t>
      </w:r>
      <w:r>
        <w:t>ż</w:t>
      </w:r>
      <w:r>
        <w:t>y okre</w:t>
      </w:r>
      <w:r>
        <w:t>ś</w:t>
      </w:r>
      <w:r>
        <w:t>li</w:t>
      </w:r>
      <w:r>
        <w:t>ć</w:t>
      </w:r>
      <w:r>
        <w:t xml:space="preserve"> w projekcie rusztowania lub dokumentacji producenta. </w:t>
      </w:r>
    </w:p>
    <w:p w:rsidR="00AE2DAB" w:rsidRDefault="003E3994">
      <w:pPr>
        <w:ind w:left="-5" w:right="1"/>
      </w:pPr>
      <w:r>
        <w:t>Składowa pozioma jednego zamocowania nie powinna by</w:t>
      </w:r>
      <w:r>
        <w:t>ć</w:t>
      </w:r>
      <w:r>
        <w:t xml:space="preserve"> mniejsza ni</w:t>
      </w:r>
      <w:r>
        <w:t>ż</w:t>
      </w:r>
      <w:r>
        <w:t xml:space="preserve"> 2.5 </w:t>
      </w:r>
      <w:proofErr w:type="spellStart"/>
      <w:r>
        <w:t>kN</w:t>
      </w:r>
      <w:proofErr w:type="spellEnd"/>
      <w:r>
        <w:t xml:space="preserve">. </w:t>
      </w:r>
    </w:p>
    <w:p w:rsidR="00AE2DAB" w:rsidRDefault="003E3994">
      <w:pPr>
        <w:ind w:left="-5" w:right="1"/>
      </w:pPr>
      <w:r>
        <w:t xml:space="preserve">Rusztowania i ruchome podesty robocze powinny: </w:t>
      </w:r>
    </w:p>
    <w:p w:rsidR="00AE2DAB" w:rsidRDefault="003E3994">
      <w:pPr>
        <w:ind w:left="200" w:right="1"/>
      </w:pPr>
      <w:r>
        <w:rPr>
          <w:rFonts w:ascii="Arial" w:eastAsia="Arial" w:hAnsi="Arial" w:cs="Arial"/>
        </w:rPr>
        <w:t xml:space="preserve"> </w:t>
      </w:r>
      <w:r>
        <w:t>posiada</w:t>
      </w:r>
      <w:r>
        <w:t>ć</w:t>
      </w:r>
      <w:r>
        <w:t xml:space="preserve"> pomost o powierzchni roboczej wystarczaj</w:t>
      </w:r>
      <w:r>
        <w:t>ą</w:t>
      </w:r>
      <w:r>
        <w:t>cej dla osób wykonuj</w:t>
      </w:r>
      <w:r>
        <w:t>ą</w:t>
      </w:r>
      <w:r>
        <w:t xml:space="preserve">cych roboty oraz </w:t>
      </w:r>
    </w:p>
    <w:p w:rsidR="00AE2DAB" w:rsidRDefault="003E3994">
      <w:pPr>
        <w:ind w:left="238" w:right="1"/>
      </w:pPr>
      <w:r>
        <w:t>do składowania narz</w:t>
      </w:r>
      <w:r>
        <w:t>ę</w:t>
      </w:r>
      <w:r>
        <w:t>dzi i niezb</w:t>
      </w:r>
      <w:r>
        <w:t>ę</w:t>
      </w:r>
      <w:r>
        <w:t>dnej ilo</w:t>
      </w:r>
      <w:r>
        <w:t>ś</w:t>
      </w:r>
      <w:r>
        <w:t xml:space="preserve">ci materiałów, </w:t>
      </w:r>
    </w:p>
    <w:p w:rsidR="00AE2DAB" w:rsidRDefault="003E3994">
      <w:pPr>
        <w:spacing w:after="6" w:line="265" w:lineRule="auto"/>
        <w:ind w:left="200" w:right="1450"/>
        <w:jc w:val="left"/>
      </w:pPr>
      <w:r>
        <w:rPr>
          <w:rFonts w:ascii="Arial" w:eastAsia="Arial" w:hAnsi="Arial" w:cs="Arial"/>
        </w:rPr>
        <w:t xml:space="preserve"> </w:t>
      </w:r>
      <w:r>
        <w:t>posiada</w:t>
      </w:r>
      <w:r>
        <w:t>ć</w:t>
      </w:r>
      <w:r>
        <w:t xml:space="preserve"> stabiln</w:t>
      </w:r>
      <w:r>
        <w:t>ą</w:t>
      </w:r>
      <w:r>
        <w:t xml:space="preserve"> konstrukcj</w:t>
      </w:r>
      <w:r>
        <w:t>ę</w:t>
      </w:r>
      <w:r>
        <w:t xml:space="preserve"> dostosowan</w:t>
      </w:r>
      <w:r>
        <w:t>ą</w:t>
      </w:r>
      <w:r>
        <w:t xml:space="preserve"> do przeniesienia obci</w:t>
      </w:r>
      <w:r>
        <w:t>ąż</w:t>
      </w:r>
      <w:r>
        <w:t>e</w:t>
      </w:r>
      <w:r>
        <w:t>ń</w:t>
      </w:r>
      <w:r>
        <w:t xml:space="preserve">, </w:t>
      </w:r>
      <w:r>
        <w:rPr>
          <w:rFonts w:ascii="Arial" w:eastAsia="Arial" w:hAnsi="Arial" w:cs="Arial"/>
        </w:rPr>
        <w:t xml:space="preserve"> </w:t>
      </w:r>
      <w:r>
        <w:t>zapewni</w:t>
      </w:r>
      <w:r>
        <w:t>ć</w:t>
      </w:r>
      <w:r>
        <w:t xml:space="preserve"> bezpieczn</w:t>
      </w:r>
      <w:r>
        <w:t>ą</w:t>
      </w:r>
      <w:r>
        <w:t xml:space="preserve"> komunikacj</w:t>
      </w:r>
      <w:r>
        <w:t>ę</w:t>
      </w:r>
      <w:r>
        <w:t xml:space="preserve"> i swobodny dost</w:t>
      </w:r>
      <w:r>
        <w:t>ę</w:t>
      </w:r>
      <w:r>
        <w:t xml:space="preserve">p do stanowisk pracy, </w:t>
      </w:r>
      <w:r>
        <w:rPr>
          <w:rFonts w:ascii="Arial" w:eastAsia="Arial" w:hAnsi="Arial" w:cs="Arial"/>
        </w:rPr>
        <w:t xml:space="preserve"> </w:t>
      </w:r>
      <w:r>
        <w:t>posiada</w:t>
      </w:r>
      <w:r>
        <w:t>ć</w:t>
      </w:r>
      <w:r>
        <w:t xml:space="preserve"> por</w:t>
      </w:r>
      <w:r>
        <w:t>ę</w:t>
      </w:r>
      <w:r>
        <w:t>cz oc</w:t>
      </w:r>
      <w:r>
        <w:t>hronn</w:t>
      </w:r>
      <w:r>
        <w:t>ą</w:t>
      </w:r>
      <w:r>
        <w:t xml:space="preserve">, o której mowa w $15 ust.2 Dz.U.nr 47/2003, </w:t>
      </w:r>
    </w:p>
    <w:p w:rsidR="00AE2DAB" w:rsidRDefault="003E3994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5.3. Montaż gotowych elementów dostarczanych na budowę </w:t>
      </w:r>
    </w:p>
    <w:p w:rsidR="00AE2DAB" w:rsidRDefault="003E3994">
      <w:pPr>
        <w:ind w:left="-5" w:right="1"/>
      </w:pPr>
      <w:r>
        <w:t>Monta</w:t>
      </w:r>
      <w:r>
        <w:t>ż</w:t>
      </w:r>
      <w:r>
        <w:t xml:space="preserve"> elementów gotowych dostarczanych na budow</w:t>
      </w:r>
      <w:r>
        <w:t>ę</w:t>
      </w:r>
      <w:r>
        <w:t xml:space="preserve"> wykona</w:t>
      </w:r>
      <w:r>
        <w:t>ć</w:t>
      </w:r>
      <w:r>
        <w:t xml:space="preserve"> zgodnie z zaleceniami producenta wyrobu oraz Inspektora Nadzoru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lastRenderedPageBreak/>
        <w:t xml:space="preserve">5.4. Instalacje </w:t>
      </w:r>
    </w:p>
    <w:p w:rsidR="00AE2DAB" w:rsidRDefault="003E3994">
      <w:pPr>
        <w:spacing w:line="365" w:lineRule="auto"/>
        <w:ind w:left="-5" w:right="1"/>
      </w:pPr>
      <w:r>
        <w:t>Monta</w:t>
      </w:r>
      <w:r>
        <w:t>ż</w:t>
      </w:r>
      <w:r>
        <w:t xml:space="preserve"> instalacji zwi</w:t>
      </w:r>
      <w:r>
        <w:t>ą</w:t>
      </w:r>
      <w:r>
        <w:t>zanych z konstrukcjami stalowymi ( instalacja : uziemiaj</w:t>
      </w:r>
      <w:r>
        <w:t>ą</w:t>
      </w:r>
      <w:r>
        <w:t>ca, odgromowa ) wykona</w:t>
      </w:r>
      <w:r>
        <w:t>ć</w:t>
      </w:r>
      <w:r>
        <w:t xml:space="preserve"> zgodnie z projektem budowlanym bran</w:t>
      </w:r>
      <w:r>
        <w:t>ż</w:t>
      </w:r>
      <w:r>
        <w:t>owym, zaleceniami Zamawiaj</w:t>
      </w:r>
      <w:r>
        <w:t>ą</w:t>
      </w:r>
      <w:r>
        <w:t xml:space="preserve">cego, producentów wyrobów oraz Inspektora Nadzoru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after="4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pStyle w:val="Nagwek2"/>
        <w:ind w:left="-5" w:right="0"/>
      </w:pPr>
      <w:r>
        <w:t xml:space="preserve"> 6. KONTROLA JAKOSCI ROBÓT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>6.1.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Zasady ogólne </w:t>
      </w:r>
    </w:p>
    <w:p w:rsidR="00AE2DAB" w:rsidRDefault="003E3994">
      <w:pPr>
        <w:ind w:left="353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2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6.1.1. Program Zapewnienia Jakości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20" w:line="259" w:lineRule="auto"/>
        <w:ind w:left="36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6.1.2. Zasady kontroli jakości robót </w:t>
      </w:r>
    </w:p>
    <w:p w:rsidR="00AE2DAB" w:rsidRDefault="003E3994">
      <w:pPr>
        <w:ind w:left="-5" w:right="1"/>
      </w:pPr>
      <w:r>
        <w:t xml:space="preserve"> Zgodnie ze Specyfikacj</w:t>
      </w:r>
      <w:r>
        <w:t>ą</w:t>
      </w:r>
      <w:r>
        <w:t xml:space="preserve"> Techni</w:t>
      </w:r>
      <w:r>
        <w:t>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6.1.3. Badania i pomiary </w:t>
      </w:r>
    </w:p>
    <w:p w:rsidR="00AE2DAB" w:rsidRDefault="003E3994">
      <w:pPr>
        <w:spacing w:after="1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ind w:left="-5" w:right="1"/>
      </w:pPr>
      <w:r>
        <w:t>Konstrukcja rusztowania nie powinna wystawa</w:t>
      </w:r>
      <w:r>
        <w:t>ć</w:t>
      </w:r>
      <w:r>
        <w:t xml:space="preserve"> poza najwy</w:t>
      </w:r>
      <w:r>
        <w:t>ż</w:t>
      </w:r>
      <w:r>
        <w:t>ej poło</w:t>
      </w:r>
      <w:r>
        <w:t>ż</w:t>
      </w:r>
      <w:r>
        <w:t>on</w:t>
      </w:r>
      <w:r>
        <w:t>ą</w:t>
      </w:r>
      <w:r>
        <w:t xml:space="preserve"> lini</w:t>
      </w:r>
      <w:r>
        <w:t>ę</w:t>
      </w:r>
      <w:r>
        <w:t xml:space="preserve"> kotew wi</w:t>
      </w:r>
      <w:r>
        <w:t>ę</w:t>
      </w:r>
      <w:r>
        <w:t>cej ni</w:t>
      </w:r>
      <w:r>
        <w:t>ż</w:t>
      </w:r>
      <w:r>
        <w:t xml:space="preserve"> 3 m, a pomost roboczy umieszcza si</w:t>
      </w:r>
      <w:r>
        <w:t>ę</w:t>
      </w:r>
      <w:r>
        <w:t xml:space="preserve"> nie wy</w:t>
      </w:r>
      <w:r>
        <w:t>ż</w:t>
      </w:r>
      <w:r>
        <w:t>ej ni</w:t>
      </w:r>
      <w:r>
        <w:t>ż</w:t>
      </w:r>
      <w:r>
        <w:t xml:space="preserve"> 1.5m ponad t</w:t>
      </w:r>
      <w:r>
        <w:t>ą</w:t>
      </w:r>
      <w:r>
        <w:t xml:space="preserve"> lini</w:t>
      </w:r>
      <w:r>
        <w:t>ę</w:t>
      </w:r>
      <w:r>
        <w:t xml:space="preserve">. </w:t>
      </w:r>
    </w:p>
    <w:p w:rsidR="00AE2DAB" w:rsidRDefault="003E3994">
      <w:pPr>
        <w:ind w:left="-5" w:right="1"/>
      </w:pPr>
      <w:r>
        <w:t>W przypadku odsuni</w:t>
      </w:r>
      <w:r>
        <w:t>ę</w:t>
      </w:r>
      <w:r>
        <w:t xml:space="preserve">cia rusztowania od </w:t>
      </w:r>
      <w:r>
        <w:t>ś</w:t>
      </w:r>
      <w:r>
        <w:t>ciany ponad 0.2m, nale</w:t>
      </w:r>
      <w:r>
        <w:t>ż</w:t>
      </w:r>
      <w:r>
        <w:t>y stosowa</w:t>
      </w:r>
      <w:r>
        <w:t>ć</w:t>
      </w:r>
      <w:r>
        <w:t xml:space="preserve"> balustrady od strony tej </w:t>
      </w:r>
      <w:r>
        <w:t>ś</w:t>
      </w:r>
      <w:r>
        <w:t xml:space="preserve">ciany. </w:t>
      </w:r>
    </w:p>
    <w:p w:rsidR="00AE2DAB" w:rsidRDefault="003E3994">
      <w:pPr>
        <w:ind w:left="-5" w:right="1"/>
      </w:pPr>
      <w:r>
        <w:t>Pozostałe - 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6.1.4. Raporty z badań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6.1.5. Badania prowadzone przez Inspektora nadzoru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6.1.6. Certyfikaty i deklaracje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>6</w:t>
      </w:r>
      <w:r>
        <w:rPr>
          <w:b/>
        </w:rPr>
        <w:t xml:space="preserve">.1.7. Dokumenty budowy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numPr>
          <w:ilvl w:val="0"/>
          <w:numId w:val="2"/>
        </w:numPr>
        <w:spacing w:line="259" w:lineRule="auto"/>
        <w:ind w:hanging="379"/>
        <w:jc w:val="left"/>
      </w:pPr>
      <w:r>
        <w:rPr>
          <w:b/>
        </w:rPr>
        <w:t xml:space="preserve">Dziennik budowy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numPr>
          <w:ilvl w:val="0"/>
          <w:numId w:val="2"/>
        </w:numPr>
        <w:spacing w:line="259" w:lineRule="auto"/>
        <w:ind w:hanging="379"/>
        <w:jc w:val="left"/>
      </w:pPr>
      <w:r>
        <w:rPr>
          <w:b/>
        </w:rPr>
        <w:t xml:space="preserve">Rejestr obmiarów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numPr>
          <w:ilvl w:val="0"/>
          <w:numId w:val="2"/>
        </w:numPr>
        <w:spacing w:line="259" w:lineRule="auto"/>
        <w:ind w:hanging="379"/>
        <w:jc w:val="left"/>
      </w:pPr>
      <w:r>
        <w:rPr>
          <w:b/>
        </w:rPr>
        <w:t xml:space="preserve">Dzienniki laboratoryjne </w:t>
      </w:r>
    </w:p>
    <w:p w:rsidR="00AE2DAB" w:rsidRDefault="003E3994">
      <w:pPr>
        <w:ind w:left="-5" w:right="1"/>
      </w:pPr>
      <w:r>
        <w:lastRenderedPageBreak/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numPr>
          <w:ilvl w:val="0"/>
          <w:numId w:val="2"/>
        </w:numPr>
        <w:spacing w:line="259" w:lineRule="auto"/>
        <w:ind w:hanging="379"/>
        <w:jc w:val="left"/>
      </w:pPr>
      <w:r>
        <w:rPr>
          <w:b/>
        </w:rPr>
        <w:t xml:space="preserve">Pozostałe dokumenty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numPr>
          <w:ilvl w:val="0"/>
          <w:numId w:val="2"/>
        </w:numPr>
        <w:spacing w:line="259" w:lineRule="auto"/>
        <w:ind w:hanging="379"/>
        <w:jc w:val="left"/>
      </w:pPr>
      <w:r>
        <w:rPr>
          <w:b/>
        </w:rPr>
        <w:t xml:space="preserve">Przechowywanie dokumentów budowy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6.2.Kontrola, pomiary i badania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343" w:firstLine="0"/>
        <w:jc w:val="left"/>
      </w:pPr>
      <w:r>
        <w:t xml:space="preserve"> </w:t>
      </w:r>
    </w:p>
    <w:p w:rsidR="00AE2DAB" w:rsidRDefault="003E3994">
      <w:pPr>
        <w:spacing w:after="7" w:line="259" w:lineRule="auto"/>
        <w:ind w:left="343" w:firstLine="0"/>
        <w:jc w:val="left"/>
      </w:pPr>
      <w:r>
        <w:t xml:space="preserve"> </w:t>
      </w:r>
    </w:p>
    <w:p w:rsidR="00AE2DAB" w:rsidRDefault="003E3994">
      <w:pPr>
        <w:pStyle w:val="Nagwek2"/>
        <w:ind w:left="-5" w:right="0"/>
      </w:pPr>
      <w:r>
        <w:t xml:space="preserve">7.OBMIAR ROBÓT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7.1. Ogólne zasady obmiaru robót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17" w:line="259" w:lineRule="auto"/>
        <w:ind w:left="142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>7.2. Zasady określania ilości rob</w:t>
      </w:r>
      <w:r>
        <w:rPr>
          <w:b/>
        </w:rPr>
        <w:t xml:space="preserve">ót i materiałów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11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7.3. Urządzenia i sprzęt pomiarowy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7.4. Czas przeprowadzania obmiaru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AE2DAB" w:rsidRDefault="003E3994">
      <w:pPr>
        <w:pStyle w:val="Nagwek2"/>
        <w:ind w:left="-5" w:right="0"/>
      </w:pPr>
      <w:r>
        <w:t xml:space="preserve">8.ODBIÓR ROBÓT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8.1. Rodzaje odbiorów robót </w:t>
      </w:r>
    </w:p>
    <w:p w:rsidR="00AE2DAB" w:rsidRDefault="003E3994">
      <w:pPr>
        <w:ind w:left="-5" w:right="1"/>
      </w:pPr>
      <w:r>
        <w:t>Roboty podlegaj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cym etapom odbioru robót: </w:t>
      </w:r>
    </w:p>
    <w:p w:rsidR="00AE2DAB" w:rsidRDefault="003E3994">
      <w:pPr>
        <w:ind w:left="560" w:right="1"/>
      </w:pPr>
      <w:r>
        <w:rPr>
          <w:rFonts w:ascii="Arial" w:eastAsia="Arial" w:hAnsi="Arial" w:cs="Arial"/>
        </w:rPr>
        <w:t xml:space="preserve"> </w:t>
      </w:r>
      <w:r>
        <w:t>odbiór robót zanikaj</w:t>
      </w:r>
      <w:r>
        <w:t>ą</w:t>
      </w:r>
      <w:r>
        <w:t>cych i ulegaj</w:t>
      </w:r>
      <w:r>
        <w:t>ą</w:t>
      </w:r>
      <w:r>
        <w:t xml:space="preserve">cych zakryciu </w:t>
      </w:r>
    </w:p>
    <w:p w:rsidR="00AE2DAB" w:rsidRDefault="003E3994">
      <w:pPr>
        <w:ind w:left="560" w:right="1"/>
      </w:pPr>
      <w:r>
        <w:rPr>
          <w:rFonts w:ascii="Arial" w:eastAsia="Arial" w:hAnsi="Arial" w:cs="Arial"/>
        </w:rPr>
        <w:t xml:space="preserve"> </w:t>
      </w:r>
      <w:r>
        <w:t>odbiór cz</w:t>
      </w:r>
      <w:r>
        <w:t>ęś</w:t>
      </w:r>
      <w:r>
        <w:t xml:space="preserve">ciowy </w:t>
      </w:r>
    </w:p>
    <w:p w:rsidR="00AE2DAB" w:rsidRDefault="003E3994">
      <w:pPr>
        <w:ind w:left="560" w:right="1"/>
      </w:pPr>
      <w:r>
        <w:rPr>
          <w:rFonts w:ascii="Arial" w:eastAsia="Arial" w:hAnsi="Arial" w:cs="Arial"/>
        </w:rPr>
        <w:t xml:space="preserve"> </w:t>
      </w:r>
      <w:r>
        <w:t xml:space="preserve">odbiór ostateczny </w:t>
      </w:r>
    </w:p>
    <w:p w:rsidR="00AE2DAB" w:rsidRDefault="003E3994">
      <w:pPr>
        <w:ind w:left="560" w:right="1"/>
      </w:pPr>
      <w:r>
        <w:rPr>
          <w:rFonts w:ascii="Arial" w:eastAsia="Arial" w:hAnsi="Arial" w:cs="Arial"/>
        </w:rPr>
        <w:t xml:space="preserve"> </w:t>
      </w:r>
      <w:r>
        <w:t xml:space="preserve">odbiór pogwarancyjny </w:t>
      </w:r>
    </w:p>
    <w:p w:rsidR="00AE2DAB" w:rsidRDefault="003E3994">
      <w:pPr>
        <w:spacing w:after="19" w:line="259" w:lineRule="auto"/>
        <w:ind w:left="283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8.2. Odbiór robót zanikających lub ulegających zakryciu 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12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8.3. Odbiór częściowy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tabs>
          <w:tab w:val="center" w:pos="2684"/>
        </w:tabs>
        <w:spacing w:line="259" w:lineRule="auto"/>
        <w:ind w:left="-15" w:firstLine="0"/>
        <w:jc w:val="left"/>
      </w:pPr>
      <w:r>
        <w:rPr>
          <w:b/>
        </w:rPr>
        <w:t xml:space="preserve">8.4. </w:t>
      </w:r>
      <w:r>
        <w:rPr>
          <w:b/>
        </w:rPr>
        <w:tab/>
        <w:t xml:space="preserve">Odbiór ostateczny robót rozbiórkowych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lastRenderedPageBreak/>
        <w:t xml:space="preserve">8.4.1. Zasady odbioru ostatecznego robót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>8.4.2. Dokumenty odbioru ostatecz</w:t>
      </w:r>
      <w:r>
        <w:rPr>
          <w:b/>
        </w:rPr>
        <w:t xml:space="preserve">nego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8.5. Odbiór pogwarancyjny </w:t>
      </w:r>
    </w:p>
    <w:p w:rsidR="00AE2DAB" w:rsidRDefault="003E3994">
      <w:pPr>
        <w:ind w:left="-5" w:right="1"/>
      </w:pPr>
      <w:r>
        <w:t>Nie wyst</w:t>
      </w:r>
      <w:r>
        <w:t>ę</w:t>
      </w:r>
      <w:r>
        <w:t xml:space="preserve">puje przy wykonywaniu robót rozbiórkowych.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after="63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pStyle w:val="Nagwek2"/>
        <w:ind w:left="-5" w:right="0"/>
      </w:pPr>
      <w:r>
        <w:t>9. PODSTAWA PŁATNO</w:t>
      </w:r>
      <w:r>
        <w:t>Ś</w:t>
      </w:r>
      <w:r>
        <w:t xml:space="preserve">CI  </w:t>
      </w:r>
    </w:p>
    <w:p w:rsidR="00AE2DAB" w:rsidRDefault="003E399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AE2DAB" w:rsidRDefault="003E3994">
      <w:pPr>
        <w:spacing w:line="259" w:lineRule="auto"/>
        <w:ind w:left="-5"/>
        <w:jc w:val="left"/>
      </w:pPr>
      <w:r>
        <w:rPr>
          <w:b/>
        </w:rPr>
        <w:t xml:space="preserve">9.1. Ustalenia ogólne </w:t>
      </w:r>
    </w:p>
    <w:p w:rsidR="00AE2DAB" w:rsidRDefault="003E3994">
      <w:pPr>
        <w:ind w:left="-5" w:right="1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after="62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pStyle w:val="Nagwek2"/>
        <w:ind w:left="-5" w:right="0"/>
      </w:pPr>
      <w:r>
        <w:t>10.</w:t>
      </w:r>
      <w:r>
        <w:rPr>
          <w:rFonts w:ascii="Arial" w:eastAsia="Arial" w:hAnsi="Arial" w:cs="Arial"/>
        </w:rPr>
        <w:t xml:space="preserve"> </w:t>
      </w:r>
      <w:r>
        <w:t>PRZEPISY ZWI</w:t>
      </w:r>
      <w:r>
        <w:t>Ą</w:t>
      </w:r>
      <w:r>
        <w:t xml:space="preserve">ZANE </w:t>
      </w:r>
    </w:p>
    <w:p w:rsidR="00AE2DAB" w:rsidRDefault="003E3994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:rsidR="00AE2DAB" w:rsidRDefault="003E3994">
      <w:pPr>
        <w:ind w:left="584" w:right="1"/>
      </w:pPr>
      <w:r>
        <w:rPr>
          <w:rFonts w:ascii="Arial" w:eastAsia="Arial" w:hAnsi="Arial" w:cs="Arial"/>
        </w:rPr>
        <w:t xml:space="preserve"> </w:t>
      </w:r>
      <w:r>
        <w:t xml:space="preserve"> Dziennik Ustaw nr 47/2003 </w:t>
      </w:r>
    </w:p>
    <w:p w:rsidR="00AE2DAB" w:rsidRDefault="003E3994">
      <w:pPr>
        <w:ind w:left="720" w:right="1" w:hanging="146"/>
      </w:pPr>
      <w:r>
        <w:rPr>
          <w:rFonts w:ascii="Arial" w:eastAsia="Arial" w:hAnsi="Arial" w:cs="Arial"/>
        </w:rPr>
        <w:t xml:space="preserve"> </w:t>
      </w:r>
      <w:r>
        <w:t>Rozporz</w:t>
      </w:r>
      <w:r>
        <w:t>ą</w:t>
      </w:r>
      <w:r>
        <w:t>dzenie Ministra Infrastruktury z dnia 6 lutego 2003 w sprawie bezpiecze</w:t>
      </w:r>
      <w:r>
        <w:t>ń</w:t>
      </w:r>
      <w:r>
        <w:t xml:space="preserve">stwa i     higieny pracy podczas wykonywania robót budowlanych.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p w:rsidR="00AE2DAB" w:rsidRDefault="003E3994">
      <w:pPr>
        <w:spacing w:after="0" w:line="259" w:lineRule="auto"/>
        <w:ind w:left="0" w:firstLine="0"/>
        <w:jc w:val="left"/>
      </w:pPr>
      <w:r>
        <w:t xml:space="preserve"> </w:t>
      </w:r>
    </w:p>
    <w:sectPr w:rsidR="00AE2DAB">
      <w:footerReference w:type="even" r:id="rId7"/>
      <w:footerReference w:type="default" r:id="rId8"/>
      <w:footerReference w:type="first" r:id="rId9"/>
      <w:pgSz w:w="11900" w:h="16840"/>
      <w:pgMar w:top="1457" w:right="1114" w:bottom="160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994" w:rsidRDefault="003E3994">
      <w:pPr>
        <w:spacing w:after="0" w:line="240" w:lineRule="auto"/>
      </w:pPr>
      <w:r>
        <w:separator/>
      </w:r>
    </w:p>
  </w:endnote>
  <w:endnote w:type="continuationSeparator" w:id="0">
    <w:p w:rsidR="003E3994" w:rsidRDefault="003E3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DAB" w:rsidRDefault="003E3994">
    <w:pPr>
      <w:spacing w:after="0" w:line="259" w:lineRule="auto"/>
      <w:ind w:left="7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DAB" w:rsidRDefault="00AE2DAB">
    <w:pPr>
      <w:spacing w:after="0" w:line="259" w:lineRule="auto"/>
      <w:ind w:left="7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DAB" w:rsidRDefault="00AE2DAB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994" w:rsidRDefault="003E3994">
      <w:pPr>
        <w:spacing w:after="0" w:line="240" w:lineRule="auto"/>
      </w:pPr>
      <w:r>
        <w:separator/>
      </w:r>
    </w:p>
  </w:footnote>
  <w:footnote w:type="continuationSeparator" w:id="0">
    <w:p w:rsidR="003E3994" w:rsidRDefault="003E3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5611FD"/>
    <w:multiLevelType w:val="multilevel"/>
    <w:tmpl w:val="AA5872A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893DCB"/>
    <w:multiLevelType w:val="hybridMultilevel"/>
    <w:tmpl w:val="CE9CB31E"/>
    <w:lvl w:ilvl="0" w:tplc="09A2E8A8">
      <w:start w:val="1"/>
      <w:numFmt w:val="lowerLetter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D89A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98BC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0C1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4A81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BEEA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123A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520C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DA83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DAB"/>
    <w:rsid w:val="003E3994"/>
    <w:rsid w:val="00974893"/>
    <w:rsid w:val="00AE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A00E12-D875-4AC4-85AC-2910CEB08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6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4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5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74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4893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1851</Words>
  <Characters>11110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SST-1.0.13 - Rusztowania -Budynek wielorodzinny, Stargard ul. Kościuszki</vt:lpstr>
    </vt:vector>
  </TitlesOfParts>
  <Company/>
  <LinksUpToDate>false</LinksUpToDate>
  <CharactersWithSpaces>12936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SST-1.0.13 - Rusztowania -Budynek wielorodzinny, Stargard ul. Kościuszki</dc:title>
  <dc:subject/>
  <dc:creator>FiWilczek</dc:creator>
  <cp:keywords/>
  <cp:lastModifiedBy>Edyta Jarosławska</cp:lastModifiedBy>
  <cp:revision>2</cp:revision>
  <dcterms:created xsi:type="dcterms:W3CDTF">2022-01-29T18:03:00Z</dcterms:created>
  <dcterms:modified xsi:type="dcterms:W3CDTF">2022-01-29T18:03:00Z</dcterms:modified>
</cp:coreProperties>
</file>